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4" w:rsidRPr="00943410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943410">
        <w:rPr>
          <w:rFonts w:ascii="黑体" w:eastAsia="黑体" w:hAnsi="黑体" w:hint="eastAsia"/>
          <w:sz w:val="32"/>
          <w:szCs w:val="32"/>
        </w:rPr>
        <w:t>附件</w:t>
      </w:r>
    </w:p>
    <w:p w:rsidR="00FA06F4" w:rsidRPr="00943410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943410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111"/>
        <w:gridCol w:w="3064"/>
        <w:gridCol w:w="1985"/>
        <w:gridCol w:w="1701"/>
        <w:gridCol w:w="2180"/>
        <w:gridCol w:w="1265"/>
        <w:gridCol w:w="1265"/>
      </w:tblGrid>
      <w:tr w:rsidR="00501F51" w:rsidRPr="00943410" w:rsidTr="004873DC">
        <w:trPr>
          <w:cantSplit/>
          <w:trHeight w:val="467"/>
          <w:tblHeader/>
          <w:jc w:val="center"/>
        </w:trPr>
        <w:tc>
          <w:tcPr>
            <w:tcW w:w="779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2111" w:type="dxa"/>
            <w:vAlign w:val="center"/>
          </w:tcPr>
          <w:p w:rsidR="00501F51" w:rsidRPr="00943410" w:rsidRDefault="00501F51" w:rsidP="00A44199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064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1985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1701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2180" w:type="dxa"/>
            <w:vAlign w:val="center"/>
          </w:tcPr>
          <w:p w:rsidR="00501F51" w:rsidRPr="00943410" w:rsidRDefault="00501F51" w:rsidP="00501F51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出版</w:t>
            </w:r>
            <w:r w:rsidR="003F24FA" w:rsidRPr="00943410">
              <w:rPr>
                <w:rFonts w:ascii="仿宋_GB2312" w:eastAsia="仿宋_GB2312" w:hAnsi="仿宋" w:hint="eastAsia"/>
                <w:b/>
                <w:szCs w:val="21"/>
              </w:rPr>
              <w:t>机构</w:t>
            </w:r>
          </w:p>
        </w:tc>
        <w:tc>
          <w:tcPr>
            <w:tcW w:w="1265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批准日期</w:t>
            </w:r>
          </w:p>
        </w:tc>
        <w:tc>
          <w:tcPr>
            <w:tcW w:w="1265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实施日期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A53A38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31129-2018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风力发电机组振动状态评价导则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B903A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642E2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风力发电场设备润滑技术监督规程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风力发电场测量技术监督规程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风力发电场电能质量技术监督规程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海上风电场风力发电机组混凝土基础防腐蚀技术规范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 w:rsidP="003B192D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海上用风力发电设备关键部件环境耐久性评价</w:t>
            </w:r>
            <w:r w:rsidR="003B192D" w:rsidRPr="00943410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发电机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6F281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6F281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 w:rsidP="003B192D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海上用风力发电设备关键部件环境耐久性评价</w:t>
            </w:r>
            <w:r w:rsidR="003B192D" w:rsidRPr="00943410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控制系统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6F281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6F281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6F2813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 w:rsidP="003B192D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海上用风力发电设备关键部件环境耐久性评价</w:t>
            </w:r>
            <w:r w:rsidR="003B192D" w:rsidRPr="00943410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变流器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6F281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6F281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 w:rsidP="003B192D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海上用风力发电设备关键部件环境耐久性评价</w:t>
            </w:r>
            <w:r w:rsidR="003B192D" w:rsidRPr="00943410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结构件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高原风力发电机组电气控制设备结构防腐技术要求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31139-2018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高原风力发电机组用全功率变流器液体冷却散热技术要求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31140-2018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高原风力发电机组主控制系统技术规范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31141-2018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直驱风力发电机组 偏航、变桨轴承型式试验技术规范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31142-2018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直驱风力发电机组 主轴轴承挂机测试方法规范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31143-2018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直驱风力发电机组 主轴轴承型式试验技术规范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31144-2018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风力发电机组 液压盘式制动器制动块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32004-2018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光伏并网逆变器技术规范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32004-2013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32041-2018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光伏发电站设备后评价规程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32042-2018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光伏发电工程建设监理规范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33001-2018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电动汽车非车载传导式充电机技术条件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33001-2010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33028-2018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电动汽车充放电设施术语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33029-2018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电动汽车充电与间歇性电源协同调度技术导则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 w:rsidP="003D6AB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340</w:t>
            </w:r>
            <w:r w:rsidR="003D6AB3" w:rsidRPr="00943410">
              <w:rPr>
                <w:rFonts w:ascii="仿宋_GB2312" w:eastAsia="仿宋_GB2312" w:hAnsi="Times New Roman" w:hint="eastAsia"/>
                <w:szCs w:val="21"/>
              </w:rPr>
              <w:t>61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生物质锅炉供热成型燃料贮运技术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规范规范</w:t>
            </w:r>
            <w:proofErr w:type="gramEnd"/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 w:rsidP="003D6AB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3406</w:t>
            </w:r>
            <w:r w:rsidR="003D6AB3" w:rsidRPr="00943410">
              <w:rPr>
                <w:rFonts w:ascii="仿宋_GB2312" w:eastAsia="仿宋_GB2312" w:hAnsi="Times New Roman" w:hint="eastAsia"/>
                <w:szCs w:val="21"/>
              </w:rPr>
              <w:t>2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生物质锅炉供热成型燃料工程设计规范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 w:rsidP="003D6AB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3406</w:t>
            </w:r>
            <w:r w:rsidR="003D6AB3" w:rsidRPr="00943410">
              <w:rPr>
                <w:rFonts w:ascii="仿宋_GB2312" w:eastAsia="仿宋_GB2312" w:hAnsi="Times New Roman" w:hint="eastAsia"/>
                <w:szCs w:val="21"/>
              </w:rPr>
              <w:t>3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生物质锅炉供热成型燃料术语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 w:rsidP="003D6AB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3406</w:t>
            </w:r>
            <w:r w:rsidR="003D6AB3" w:rsidRPr="00943410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生物质锅炉供热成型燃料工程运行管理规范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 w:rsidP="003D6AB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3406</w:t>
            </w:r>
            <w:r w:rsidR="003D6AB3" w:rsidRPr="00943410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生物质锅炉供热成型燃料试验方法通则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426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35108-2018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气体绝缘金属封闭开关设备配电装置设计规范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5139-2001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35109-2018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水电工程三维激光扫描测量规程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498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水电站地下埋藏式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月牙肋钢岔管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设计规范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水电工程渣场设计规范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水电工程层析成像技术规程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水电工程钻孔压水试验规程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5331-2005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水电岩土工程及岩体测试造孔规程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5125-2009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水电工程钻探规程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5013-2005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水电工程全球导航卫星系统（GNSS）测量规程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 w:rsidP="004873D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水电工程钻孔振荡式渗透试验规程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35118-2018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水电站油系统技术规范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41010-2018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交流电弧炉供电技术导则 电能质量控制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中国标准出版社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D6AB3" w:rsidRPr="00943410" w:rsidTr="000D5CCD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D6AB3" w:rsidRPr="00943410" w:rsidRDefault="003D6AB3" w:rsidP="000D5CC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D6AB3" w:rsidRPr="00943410" w:rsidRDefault="003D6AB3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NB/T </w:t>
            </w:r>
            <w:r w:rsidRPr="00943410">
              <w:rPr>
                <w:rFonts w:ascii="仿宋_GB2312" w:eastAsia="仿宋_GB2312" w:hAnsi="Times New Roman"/>
                <w:szCs w:val="21"/>
              </w:rPr>
              <w:t>42093.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2 -2018</w:t>
            </w:r>
          </w:p>
        </w:tc>
        <w:tc>
          <w:tcPr>
            <w:tcW w:w="3064" w:type="dxa"/>
            <w:vAlign w:val="center"/>
          </w:tcPr>
          <w:p w:rsidR="003D6AB3" w:rsidRPr="00943410" w:rsidRDefault="003D6AB3" w:rsidP="000D5CCD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干式变压器绝缘系统 热评定试验规程 第2部分：600V及以下绕组</w:t>
            </w:r>
          </w:p>
        </w:tc>
        <w:tc>
          <w:tcPr>
            <w:tcW w:w="1985" w:type="dxa"/>
            <w:vAlign w:val="center"/>
          </w:tcPr>
          <w:p w:rsidR="003D6AB3" w:rsidRPr="00943410" w:rsidRDefault="003D6AB3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D6AB3" w:rsidRPr="00943410" w:rsidRDefault="003D6AB3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D6AB3" w:rsidRPr="00943410" w:rsidRDefault="003D6AB3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D6AB3" w:rsidRPr="00943410" w:rsidRDefault="00B42CAD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D6AB3" w:rsidRPr="00943410" w:rsidRDefault="003D6AB3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光伏并网微型逆变器技术规范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光伏组件功率优化器技术规范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全钒液流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电池 维护要求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全钒液流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电池 安装技术规范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锌溴液流电池 电极、隔膜、电解液测试方法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全封闭型电动机-压缩机用无功耗及低功耗电子式起动器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42148</w:t>
            </w:r>
            <w:r w:rsidR="003D6AB3" w:rsidRPr="00943410">
              <w:rPr>
                <w:rFonts w:ascii="仿宋_GB2312" w:eastAsia="仿宋_GB2312" w:hAnsi="Times New Roman" w:hint="eastAsia"/>
                <w:szCs w:val="21"/>
              </w:rPr>
              <w:t>.1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电池驱动器具及设备的开关 第1部分：通用要求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42149-2018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具有远程控制功能的小型断路器（RC-MCB)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42150-2018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低压电涌保护器专用保护设备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42152-2018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非线性金属氧化物电阻片通用技术要求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42153-2018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交流插拔式无间隙金属氧化物避雷器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47065.1-2018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容器支座 第1部分：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鞍式支座</w:t>
            </w:r>
            <w:proofErr w:type="gramEnd"/>
          </w:p>
        </w:tc>
        <w:tc>
          <w:tcPr>
            <w:tcW w:w="1985" w:type="dxa"/>
            <w:vAlign w:val="center"/>
          </w:tcPr>
          <w:p w:rsidR="003F24FA" w:rsidRPr="00943410" w:rsidRDefault="003F24FA" w:rsidP="0059015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JB/T 4712.1-2007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新华出版社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47065.2-2018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容器支座 第2部分：腿式支座</w:t>
            </w:r>
          </w:p>
        </w:tc>
        <w:tc>
          <w:tcPr>
            <w:tcW w:w="1985" w:type="dxa"/>
            <w:vAlign w:val="center"/>
          </w:tcPr>
          <w:p w:rsidR="003F24FA" w:rsidRPr="00943410" w:rsidRDefault="003F24FA" w:rsidP="0059015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JB/T 4712.2-2007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新华出版社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47065.3-2018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容器支座 第3部分：耳式支座</w:t>
            </w:r>
          </w:p>
        </w:tc>
        <w:tc>
          <w:tcPr>
            <w:tcW w:w="1985" w:type="dxa"/>
            <w:vAlign w:val="center"/>
          </w:tcPr>
          <w:p w:rsidR="003F24FA" w:rsidRPr="00943410" w:rsidRDefault="003F24FA" w:rsidP="0059015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JB/T 4712.3-2007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新华出版社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47065.4-2018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容器支座 第4部分：支承式支座</w:t>
            </w:r>
          </w:p>
        </w:tc>
        <w:tc>
          <w:tcPr>
            <w:tcW w:w="1985" w:type="dxa"/>
            <w:vAlign w:val="center"/>
          </w:tcPr>
          <w:p w:rsidR="003F24FA" w:rsidRPr="00943410" w:rsidRDefault="003F24FA" w:rsidP="0059015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JB/T 4712.4-2007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新华出版社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NB/T 47065.5-2018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容器支座 第5部分：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刚性环支座</w:t>
            </w:r>
            <w:proofErr w:type="gramEnd"/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新华出版社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1013-2018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大中型水轮发电机微机励磁调节器试验导则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1013-2006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1077-2018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离子交换树脂有机溶出物测定方法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1077-2007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电力变压器绕组变形的电抗法检测判断导则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1093-2008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电力变压器用绝缘油选用导则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1094-2008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变压器油带电度现场测试方法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1095-2008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变压器油中颗粒度限值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1096-2008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1147-2018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电力高处作业防坠器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1147-2009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1798-2018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换流变压器交接及预防性试验规程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1799-2018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电力变压器直流偏磁耐受能力试验方法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水轮机调节系统建模及参数实测技术导则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水电金属结构及设备焊接接头相控阵超声检测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水电厂自动发电控制及自动电压控制系统技术规范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水电厂辅助设备控制装置技术条件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水轮发电机组振动摆度装置技术条件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电力变压器用有载分接开关选用导则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油浸式电力变压器用绝缘纸板及绝缘件选用导则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油浸式电力变压器、电抗器局部放电超声波检测与定位导则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干式空心电抗器匝间过电压现场试验导则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1809-2018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水电厂设备状态检修决策支持系统技术导则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110（</w:t>
            </w:r>
            <w:r w:rsidRPr="00943410">
              <w:rPr>
                <w:rFonts w:ascii="仿宋_GB2312" w:eastAsia="仿宋_GB2312" w:hAnsi="Times New Roman"/>
                <w:szCs w:val="21"/>
              </w:rPr>
              <w:t>66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）</w:t>
            </w:r>
            <w:r w:rsidRPr="00943410">
              <w:rPr>
                <w:rFonts w:ascii="仿宋_GB2312" w:eastAsia="仿宋_GB2312" w:hAnsi="Times New Roman"/>
                <w:szCs w:val="21"/>
              </w:rPr>
              <w:t>kV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六氟化硫气体绝缘电力变压器使用技术条件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电力变压器用天然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酯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绝缘油选用导则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油浸式非晶合金铁心配电变压器选用导则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油浸式电力变压器工厂试验油中溶解气体分析判断导则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电化学储能电站设备可靠性评价规程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电化学储能电站标识系统编码导则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变压器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低压侧用绝缘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铜管母使用技术条件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可逆式水泵水轮机调节系统试验规程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1819-2018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抽水蓄能电站静止变频装置技术条件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电站锅炉动力驱动泄放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阀技术导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火电站闸阀、截止阀检修导则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电站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用抽汽止回阀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订货验收导则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六氟化硫气体中矿物油、可水解氟化物、酸度的现场检测方法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运行变压器油中丙酮含量的测量方法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顶空气相色谱法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六氟化硫在线湿度测量装置校验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静态法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旋转喷吹袋式除尘器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脱硫用石灰石</w:t>
            </w:r>
            <w:r w:rsidRPr="00943410">
              <w:rPr>
                <w:rFonts w:ascii="仿宋_GB2312" w:eastAsia="仿宋_GB2312" w:hAnsi="Times New Roman"/>
                <w:szCs w:val="21"/>
              </w:rPr>
              <w:t>/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石灰采样与制样方法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火电厂烟气脱硝再生催化剂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1829-2018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火电厂袋式除尘器荧光粉检漏技术规范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烟气集成净化碳基材料选用导则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柔性直流输电换流站检修规程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配电网串联电容器补偿装置技术规范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柔性直流输电换流阀检修规程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电力市场主体信用信息采集指南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燃气轮机及联合循环机组启动调试导则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矿物绝缘油与变压器材料相容性测定方法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ASTM D 3455-11, MOD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电力用矿物绝缘油换油指标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电力用圆形及异形绝缘管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1839.1-2018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电力可靠性管理信息系统数据接口规范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1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部分：通用要求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1839.2-2018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电力可靠性管理信息系统数据接口规范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2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部分：输变电设施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1839.4-2018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电力可靠性管理信息系统数据接口规范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4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部分：供电系统用户供电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交流高压架空输电线路对短波无线电测向台（站）保护间距要求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交流高压架空输电线路与对空情报雷达站防护距离要求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1842-2018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垃圾发电厂运行指标评价规范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垃圾发电厂危险源辨识和评价规范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1844-2018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湿式静电除尘器用导电玻璃钢阳极检验规范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1845-2018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电力设备高合金钢里氏硬度试验方法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1846-2018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变电站机器人巡检系统验收规范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1847-2018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发电厂曝气生物滤池验收导则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1848-2018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220kV和</w:t>
            </w:r>
            <w:r w:rsidRPr="00943410">
              <w:rPr>
                <w:rFonts w:ascii="仿宋_GB2312" w:eastAsia="仿宋_GB2312" w:hAnsi="Times New Roman"/>
                <w:szCs w:val="21"/>
              </w:rPr>
              <w:t>110kV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变压器中性点过电压保护技术规范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1849-2018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电站减温减压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装置订货、验收导则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1850-2018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电站用水泵出口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液控止回蝶阀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订货、验收导则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1851-2018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发电厂钢制衬胶管道和管件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319-2018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架空输电线路施工抱杆通用技术条件及试验方法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319-2010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3F24FA" w:rsidRPr="00943410" w:rsidRDefault="003F24FA" w:rsidP="00213470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363-2018</w:t>
            </w:r>
          </w:p>
        </w:tc>
        <w:tc>
          <w:tcPr>
            <w:tcW w:w="3064" w:type="dxa"/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超、特高压电力变压器（电抗器）设备监造导则</w:t>
            </w:r>
          </w:p>
        </w:tc>
        <w:tc>
          <w:tcPr>
            <w:tcW w:w="1985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363-2010</w:t>
            </w:r>
          </w:p>
        </w:tc>
        <w:tc>
          <w:tcPr>
            <w:tcW w:w="1701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432-2018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电力用油中颗粒度测定方法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432-2007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439-2018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火力发电厂高温紧固件技术导则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439-2006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474.1-2018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现场绝缘试验实施导则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绝缘电阻、吸收比和极化指数试验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474.1-2006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现场绝缘试验实施导则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直流高电压试验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474.2-2006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474.3-2018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现场绝缘试验实施导则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介质损耗因数</w:t>
            </w:r>
            <w:r w:rsidRPr="00943410">
              <w:rPr>
                <w:rFonts w:ascii="仿宋_GB2312" w:eastAsia="仿宋_GB2312" w:hAnsi="Times New Roman"/>
                <w:szCs w:val="21"/>
              </w:rPr>
              <w:t>tan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δ试验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474.3-2006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474.4-2018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现场绝缘试验实施导则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交流耐压试验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474.4-2006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474.5-2018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现场绝缘试验导则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避雷器试验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474.5-2006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485-2018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电力企业标准体系表编制导则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485-2012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489-2018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大中型水轮发电机静止整流励磁系统试验规程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489-2006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5032-2018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火力发电厂总图运输设计规范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5032-2005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515-2018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电站弯管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515-2004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5210.2-2018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电力建设施工质量验收规程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2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部分：锅炉机组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5210.2-2009、DL/T 5210.8-2009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5210.3-2018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电力建设施工质量验收规程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3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部分：汽轮发电机组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5210.3-2009、DL/T 5210.5-2009、DL/T 5210.6-2009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5210.4-2018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电力建设施工质量验收规程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4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部分：热工仪表及控制装置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5210.4-2009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真空净油机验收及使用维护导则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521-2004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5285-2018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输变电工程架空导线</w:t>
            </w:r>
            <w:r w:rsidRPr="00943410">
              <w:rPr>
                <w:rFonts w:ascii="仿宋_GB2312" w:eastAsia="仿宋_GB2312" w:hAnsi="Times New Roman"/>
                <w:szCs w:val="21"/>
              </w:rPr>
              <w:t>(800mm2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以下</w:t>
            </w:r>
            <w:r w:rsidRPr="00943410">
              <w:rPr>
                <w:rFonts w:ascii="仿宋_GB2312" w:eastAsia="仿宋_GB2312" w:hAnsi="Times New Roman"/>
                <w:szCs w:val="21"/>
              </w:rPr>
              <w:t>)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及地线液压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压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接工艺规程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5285-2013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BB06F8" w:rsidRPr="00943410" w:rsidTr="000D5CCD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B06F8" w:rsidP="000D5CC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B06F8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5313.9-2018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B06F8" w:rsidP="000D5CCD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水电水利基本建设工程单元工程质量等级评定标准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9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部分：土工合成材料应用工程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B06F8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B06F8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B06F8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42CAD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8" w:rsidRPr="00943410" w:rsidRDefault="00BB06F8" w:rsidP="000D5CC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5313.14-2018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水电水利基本建设工程单元工程质量等级评定标准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14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部分：混凝土面板堆石坝工程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5342-2018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110kV～</w:t>
            </w:r>
            <w:r w:rsidRPr="00943410">
              <w:rPr>
                <w:rFonts w:ascii="仿宋_GB2312" w:eastAsia="仿宋_GB2312" w:hAnsi="Times New Roman"/>
                <w:szCs w:val="21"/>
              </w:rPr>
              <w:t>750kV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架空输电线路铁塔组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立施工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工艺导则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5342-2006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5343-2018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110kV～</w:t>
            </w:r>
            <w:r w:rsidRPr="00943410">
              <w:rPr>
                <w:rFonts w:ascii="仿宋_GB2312" w:eastAsia="仿宋_GB2312" w:hAnsi="Times New Roman"/>
                <w:szCs w:val="21"/>
              </w:rPr>
              <w:t>750kV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架空输电线路张力架线施工工艺导则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SDJJS2-1987、</w:t>
            </w:r>
            <w:r w:rsidRPr="00943410">
              <w:rPr>
                <w:rFonts w:ascii="仿宋_GB2312" w:eastAsia="仿宋_GB2312" w:hAnsi="Times New Roman"/>
                <w:szCs w:val="21"/>
              </w:rPr>
              <w:t>DL/T 5343-2006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5352-2018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高压配电装置设计规范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5352-2006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5539-2018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采动影响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区架空输电线路设计规范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5540-2018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天然气分布式供能站建设预算项目划分导则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5541-2018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换流站接地极工程建设预算项目划分导则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5542-2018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配电网规划设计规程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5760-2018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电除尘器施工工艺导则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SDJ 99-1988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5761-2018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水工混凝土界面处理</w:t>
            </w: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剂施工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技术规范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梯级水电厂集中监控系统安装及验收规程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5763-2018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袋式除尘器施工工艺导则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5764-2018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火电工程质量评价标准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5765-2018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20kV及以下配电网工程工程量清单计价规范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5766-2018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20kV及以下配电网工程工程量清单计算规范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5767-2018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电网技术改造工程工程量清单计价规范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5768-2018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电网技术改造工程工程量清单计算规范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5769-2018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电网检修工程工程量清单计价规范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5770-2018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电网检修工程工程量清单计算规范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583-2018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大中型水轮发电机静止整流励磁系统技术条件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583-2006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677-2018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发电厂在线化学仪表检验规程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677-2009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692-2018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电力行业紧急救护技术规范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692-2008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710-2018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水轮机运行规程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710-1999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783-2018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火力发电厂节水导则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783-2001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793.5-2018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发电设备可靠性评价规程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第</w:t>
            </w:r>
            <w:r w:rsidRPr="00943410">
              <w:rPr>
                <w:rFonts w:ascii="仿宋_GB2312" w:eastAsia="仿宋_GB2312" w:hAnsi="Times New Roman"/>
                <w:szCs w:val="21"/>
              </w:rPr>
              <w:t>5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部分：燃气轮发电机组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800-2018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电力企业标准编写导则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800-2012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894-2018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除灰除渣系统调试导则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894-2004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929-2018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矿物绝缘油、润滑油结构族组成的测定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943410">
              <w:rPr>
                <w:rFonts w:ascii="仿宋_GB2312" w:eastAsia="仿宋_GB2312" w:hAnsi="Times New Roman" w:hint="eastAsia"/>
                <w:szCs w:val="21"/>
              </w:rPr>
              <w:t>红外光谱法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929-2005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930-2018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3410">
              <w:rPr>
                <w:rFonts w:ascii="仿宋_GB2312" w:eastAsia="仿宋_GB2312" w:hAnsi="Times New Roman" w:hint="eastAsia"/>
                <w:szCs w:val="21"/>
              </w:rPr>
              <w:t>整锻式汽轮机</w:t>
            </w:r>
            <w:proofErr w:type="gramEnd"/>
            <w:r w:rsidRPr="00943410">
              <w:rPr>
                <w:rFonts w:ascii="仿宋_GB2312" w:eastAsia="仿宋_GB2312" w:hAnsi="Times New Roman" w:hint="eastAsia"/>
                <w:szCs w:val="21"/>
              </w:rPr>
              <w:t>转子超声检测技术导则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930-2005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984-2018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油浸式变压器绝缘老化判断导则</w:t>
            </w:r>
            <w:r w:rsidRPr="00943410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DL/T 984-2005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  <w:tr w:rsidR="003F24FA" w:rsidRPr="00943410" w:rsidTr="004873DC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DL/Z 1812-2018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低功耗电容式电压互感器选用导则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B42CAD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2018-4-3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FA" w:rsidRPr="00943410" w:rsidRDefault="003F24FA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43410">
              <w:rPr>
                <w:rFonts w:ascii="仿宋_GB2312" w:eastAsia="仿宋_GB2312" w:hAnsi="Times New Roman" w:hint="eastAsia"/>
                <w:szCs w:val="21"/>
              </w:rPr>
              <w:t>2018-7-1</w:t>
            </w:r>
          </w:p>
        </w:tc>
      </w:tr>
    </w:tbl>
    <w:p w:rsidR="008D418E" w:rsidRPr="00943410" w:rsidRDefault="008D418E">
      <w:pPr>
        <w:rPr>
          <w:rFonts w:ascii="仿宋_GB2312" w:eastAsia="仿宋_GB2312"/>
          <w:szCs w:val="21"/>
        </w:rPr>
      </w:pPr>
    </w:p>
    <w:sectPr w:rsidR="008D418E" w:rsidRPr="00943410" w:rsidSect="003F37CF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EE" w:rsidRDefault="00932BEE" w:rsidP="00DF7B2C">
      <w:r>
        <w:separator/>
      </w:r>
    </w:p>
  </w:endnote>
  <w:endnote w:type="continuationSeparator" w:id="0">
    <w:p w:rsidR="00932BEE" w:rsidRDefault="00932BEE" w:rsidP="00D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91"/>
      <w:docPartObj>
        <w:docPartGallery w:val="Page Numbers (Bottom of Page)"/>
        <w:docPartUnique/>
      </w:docPartObj>
    </w:sdtPr>
    <w:sdtContent>
      <w:p w:rsidR="00C1542B" w:rsidRDefault="001E529B">
        <w:pPr>
          <w:pStyle w:val="a7"/>
          <w:jc w:val="center"/>
        </w:pPr>
        <w:r w:rsidRPr="001E529B">
          <w:rPr>
            <w:sz w:val="21"/>
            <w:szCs w:val="21"/>
          </w:rPr>
          <w:fldChar w:fldCharType="begin"/>
        </w:r>
        <w:r w:rsidR="00C1542B" w:rsidRPr="003C6687">
          <w:rPr>
            <w:sz w:val="21"/>
            <w:szCs w:val="21"/>
          </w:rPr>
          <w:instrText xml:space="preserve"> PAGE   \* MERGEFORMAT </w:instrText>
        </w:r>
        <w:r w:rsidRPr="001E529B">
          <w:rPr>
            <w:sz w:val="21"/>
            <w:szCs w:val="21"/>
          </w:rPr>
          <w:fldChar w:fldCharType="separate"/>
        </w:r>
        <w:r w:rsidR="00B42CAD" w:rsidRPr="00B42CAD">
          <w:rPr>
            <w:noProof/>
            <w:sz w:val="21"/>
            <w:szCs w:val="21"/>
            <w:lang w:val="zh-CN"/>
          </w:rPr>
          <w:t>-</w:t>
        </w:r>
        <w:r w:rsidR="00B42CAD">
          <w:rPr>
            <w:noProof/>
            <w:sz w:val="21"/>
            <w:szCs w:val="21"/>
          </w:rPr>
          <w:t xml:space="preserve"> 14 -</w:t>
        </w:r>
        <w:r w:rsidRPr="003C6687">
          <w:rPr>
            <w:noProof/>
            <w:sz w:val="21"/>
            <w:szCs w:val="21"/>
            <w:lang w:val="zh-CN"/>
          </w:rPr>
          <w:fldChar w:fldCharType="end"/>
        </w:r>
      </w:p>
    </w:sdtContent>
  </w:sdt>
  <w:p w:rsidR="00C1542B" w:rsidRDefault="00C15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EE" w:rsidRDefault="00932BEE" w:rsidP="00DF7B2C">
      <w:r>
        <w:separator/>
      </w:r>
    </w:p>
  </w:footnote>
  <w:footnote w:type="continuationSeparator" w:id="0">
    <w:p w:rsidR="00932BEE" w:rsidRDefault="00932BEE" w:rsidP="00D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F4"/>
    <w:rsid w:val="00006E8C"/>
    <w:rsid w:val="000077DE"/>
    <w:rsid w:val="00017217"/>
    <w:rsid w:val="00023A49"/>
    <w:rsid w:val="000414B3"/>
    <w:rsid w:val="0004395A"/>
    <w:rsid w:val="000442CB"/>
    <w:rsid w:val="00050E0E"/>
    <w:rsid w:val="00052948"/>
    <w:rsid w:val="000566EF"/>
    <w:rsid w:val="00056A02"/>
    <w:rsid w:val="00072AC2"/>
    <w:rsid w:val="00081DB6"/>
    <w:rsid w:val="00092BF2"/>
    <w:rsid w:val="00093A2D"/>
    <w:rsid w:val="000B34FA"/>
    <w:rsid w:val="000B4848"/>
    <w:rsid w:val="000B6109"/>
    <w:rsid w:val="000E6823"/>
    <w:rsid w:val="000E6D04"/>
    <w:rsid w:val="000E7037"/>
    <w:rsid w:val="001123FF"/>
    <w:rsid w:val="00126843"/>
    <w:rsid w:val="0013109E"/>
    <w:rsid w:val="00136D94"/>
    <w:rsid w:val="001458D2"/>
    <w:rsid w:val="00161009"/>
    <w:rsid w:val="00170CEB"/>
    <w:rsid w:val="00173FCE"/>
    <w:rsid w:val="00174CE6"/>
    <w:rsid w:val="0017673E"/>
    <w:rsid w:val="0019226F"/>
    <w:rsid w:val="001A17DC"/>
    <w:rsid w:val="001C0B19"/>
    <w:rsid w:val="001C45AB"/>
    <w:rsid w:val="001D1005"/>
    <w:rsid w:val="001D7714"/>
    <w:rsid w:val="001E529B"/>
    <w:rsid w:val="001F700D"/>
    <w:rsid w:val="00201987"/>
    <w:rsid w:val="00206267"/>
    <w:rsid w:val="00213470"/>
    <w:rsid w:val="00221262"/>
    <w:rsid w:val="002231BA"/>
    <w:rsid w:val="00227748"/>
    <w:rsid w:val="002347DB"/>
    <w:rsid w:val="00247DE6"/>
    <w:rsid w:val="00257195"/>
    <w:rsid w:val="002649D5"/>
    <w:rsid w:val="00274729"/>
    <w:rsid w:val="00282782"/>
    <w:rsid w:val="00285D17"/>
    <w:rsid w:val="002A74AE"/>
    <w:rsid w:val="002A7664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3D7E"/>
    <w:rsid w:val="00305079"/>
    <w:rsid w:val="00305A56"/>
    <w:rsid w:val="00310CCF"/>
    <w:rsid w:val="003217A7"/>
    <w:rsid w:val="00322267"/>
    <w:rsid w:val="00331B0D"/>
    <w:rsid w:val="00347314"/>
    <w:rsid w:val="00363D47"/>
    <w:rsid w:val="003854B1"/>
    <w:rsid w:val="003A5307"/>
    <w:rsid w:val="003B192D"/>
    <w:rsid w:val="003B3EFD"/>
    <w:rsid w:val="003C1EE1"/>
    <w:rsid w:val="003C6687"/>
    <w:rsid w:val="003D08E3"/>
    <w:rsid w:val="003D6285"/>
    <w:rsid w:val="003D6AB3"/>
    <w:rsid w:val="003E169A"/>
    <w:rsid w:val="003E46C2"/>
    <w:rsid w:val="003E46E2"/>
    <w:rsid w:val="003F24FA"/>
    <w:rsid w:val="003F37CF"/>
    <w:rsid w:val="00407945"/>
    <w:rsid w:val="00412249"/>
    <w:rsid w:val="00421553"/>
    <w:rsid w:val="00423369"/>
    <w:rsid w:val="0042500A"/>
    <w:rsid w:val="0042628E"/>
    <w:rsid w:val="00432F15"/>
    <w:rsid w:val="00450D53"/>
    <w:rsid w:val="00451D4C"/>
    <w:rsid w:val="00453D0D"/>
    <w:rsid w:val="00461D48"/>
    <w:rsid w:val="00466F12"/>
    <w:rsid w:val="004828C7"/>
    <w:rsid w:val="00484C9A"/>
    <w:rsid w:val="004873DC"/>
    <w:rsid w:val="00496648"/>
    <w:rsid w:val="004C66B7"/>
    <w:rsid w:val="004D0435"/>
    <w:rsid w:val="004D1DBC"/>
    <w:rsid w:val="004D2553"/>
    <w:rsid w:val="004D7461"/>
    <w:rsid w:val="004E0B52"/>
    <w:rsid w:val="004E44C4"/>
    <w:rsid w:val="004E5724"/>
    <w:rsid w:val="004F4912"/>
    <w:rsid w:val="004F5B70"/>
    <w:rsid w:val="00501030"/>
    <w:rsid w:val="00501F51"/>
    <w:rsid w:val="0050516E"/>
    <w:rsid w:val="005052EB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707A5"/>
    <w:rsid w:val="005754D2"/>
    <w:rsid w:val="0058543C"/>
    <w:rsid w:val="005A2582"/>
    <w:rsid w:val="005B6452"/>
    <w:rsid w:val="005C3587"/>
    <w:rsid w:val="005C3FBB"/>
    <w:rsid w:val="005C54B0"/>
    <w:rsid w:val="005C6D24"/>
    <w:rsid w:val="005D1671"/>
    <w:rsid w:val="005D21A1"/>
    <w:rsid w:val="005F4095"/>
    <w:rsid w:val="0060183C"/>
    <w:rsid w:val="00601DBA"/>
    <w:rsid w:val="006022A8"/>
    <w:rsid w:val="00613B97"/>
    <w:rsid w:val="00626041"/>
    <w:rsid w:val="00626ADA"/>
    <w:rsid w:val="006403B4"/>
    <w:rsid w:val="00642E25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938BE"/>
    <w:rsid w:val="006A3646"/>
    <w:rsid w:val="006A789D"/>
    <w:rsid w:val="006B180F"/>
    <w:rsid w:val="006B5989"/>
    <w:rsid w:val="006C3EA2"/>
    <w:rsid w:val="006C7655"/>
    <w:rsid w:val="006D024A"/>
    <w:rsid w:val="006E563F"/>
    <w:rsid w:val="006F1CE1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57197"/>
    <w:rsid w:val="0075735D"/>
    <w:rsid w:val="00763573"/>
    <w:rsid w:val="00765CEA"/>
    <w:rsid w:val="00766D3E"/>
    <w:rsid w:val="0076717E"/>
    <w:rsid w:val="0077159E"/>
    <w:rsid w:val="007840B2"/>
    <w:rsid w:val="0078425B"/>
    <w:rsid w:val="0078596C"/>
    <w:rsid w:val="007B22C5"/>
    <w:rsid w:val="007B6FA0"/>
    <w:rsid w:val="007D5FB0"/>
    <w:rsid w:val="007D61BC"/>
    <w:rsid w:val="007D6CF1"/>
    <w:rsid w:val="007E23D4"/>
    <w:rsid w:val="007E2B7C"/>
    <w:rsid w:val="007E489B"/>
    <w:rsid w:val="007F0F4F"/>
    <w:rsid w:val="007F18CB"/>
    <w:rsid w:val="007F5624"/>
    <w:rsid w:val="00800AE6"/>
    <w:rsid w:val="00807733"/>
    <w:rsid w:val="00835943"/>
    <w:rsid w:val="00842F15"/>
    <w:rsid w:val="00846060"/>
    <w:rsid w:val="008500BA"/>
    <w:rsid w:val="00852C64"/>
    <w:rsid w:val="008540AF"/>
    <w:rsid w:val="00866EB5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E0DA3"/>
    <w:rsid w:val="008E2A59"/>
    <w:rsid w:val="008E777D"/>
    <w:rsid w:val="0090102F"/>
    <w:rsid w:val="0090776D"/>
    <w:rsid w:val="009203BD"/>
    <w:rsid w:val="00920AD3"/>
    <w:rsid w:val="009220A1"/>
    <w:rsid w:val="00926C38"/>
    <w:rsid w:val="00932BEE"/>
    <w:rsid w:val="00940CFA"/>
    <w:rsid w:val="00943410"/>
    <w:rsid w:val="00966FC1"/>
    <w:rsid w:val="00967A5E"/>
    <w:rsid w:val="00972306"/>
    <w:rsid w:val="00981224"/>
    <w:rsid w:val="00981A3E"/>
    <w:rsid w:val="009848B0"/>
    <w:rsid w:val="009850EC"/>
    <w:rsid w:val="009852CE"/>
    <w:rsid w:val="00995ED5"/>
    <w:rsid w:val="009A39A5"/>
    <w:rsid w:val="009B473E"/>
    <w:rsid w:val="009B72A2"/>
    <w:rsid w:val="009C0D10"/>
    <w:rsid w:val="009C141C"/>
    <w:rsid w:val="009C33F6"/>
    <w:rsid w:val="009D6923"/>
    <w:rsid w:val="009E0053"/>
    <w:rsid w:val="009E43D3"/>
    <w:rsid w:val="009E6621"/>
    <w:rsid w:val="009F340D"/>
    <w:rsid w:val="009F5A74"/>
    <w:rsid w:val="00A04FA3"/>
    <w:rsid w:val="00A05D93"/>
    <w:rsid w:val="00A16F19"/>
    <w:rsid w:val="00A17B27"/>
    <w:rsid w:val="00A2091F"/>
    <w:rsid w:val="00A27CE9"/>
    <w:rsid w:val="00A34F10"/>
    <w:rsid w:val="00A44199"/>
    <w:rsid w:val="00A53A38"/>
    <w:rsid w:val="00A65274"/>
    <w:rsid w:val="00A752A8"/>
    <w:rsid w:val="00A758BA"/>
    <w:rsid w:val="00A814ED"/>
    <w:rsid w:val="00A82260"/>
    <w:rsid w:val="00A8570E"/>
    <w:rsid w:val="00A87458"/>
    <w:rsid w:val="00A90818"/>
    <w:rsid w:val="00A947D1"/>
    <w:rsid w:val="00AA5AA6"/>
    <w:rsid w:val="00AC2E1E"/>
    <w:rsid w:val="00AC602F"/>
    <w:rsid w:val="00AD443B"/>
    <w:rsid w:val="00AD6302"/>
    <w:rsid w:val="00AD6945"/>
    <w:rsid w:val="00AD6E1D"/>
    <w:rsid w:val="00AE28F6"/>
    <w:rsid w:val="00AF2882"/>
    <w:rsid w:val="00AF752D"/>
    <w:rsid w:val="00B03F8A"/>
    <w:rsid w:val="00B04DFA"/>
    <w:rsid w:val="00B210B0"/>
    <w:rsid w:val="00B2468B"/>
    <w:rsid w:val="00B27B77"/>
    <w:rsid w:val="00B363D7"/>
    <w:rsid w:val="00B40FFD"/>
    <w:rsid w:val="00B4237F"/>
    <w:rsid w:val="00B42CAD"/>
    <w:rsid w:val="00B50118"/>
    <w:rsid w:val="00B5146C"/>
    <w:rsid w:val="00B62C75"/>
    <w:rsid w:val="00B64B31"/>
    <w:rsid w:val="00B6677D"/>
    <w:rsid w:val="00B6709E"/>
    <w:rsid w:val="00B67513"/>
    <w:rsid w:val="00B76005"/>
    <w:rsid w:val="00B77D09"/>
    <w:rsid w:val="00B82F11"/>
    <w:rsid w:val="00B903A3"/>
    <w:rsid w:val="00BA0DA8"/>
    <w:rsid w:val="00BA4AA9"/>
    <w:rsid w:val="00BB0174"/>
    <w:rsid w:val="00BB06EF"/>
    <w:rsid w:val="00BB06F8"/>
    <w:rsid w:val="00BB6768"/>
    <w:rsid w:val="00BC6DC3"/>
    <w:rsid w:val="00BD472A"/>
    <w:rsid w:val="00BE53A0"/>
    <w:rsid w:val="00C01879"/>
    <w:rsid w:val="00C03055"/>
    <w:rsid w:val="00C134EB"/>
    <w:rsid w:val="00C13795"/>
    <w:rsid w:val="00C13D8F"/>
    <w:rsid w:val="00C1542B"/>
    <w:rsid w:val="00C4092E"/>
    <w:rsid w:val="00C4641B"/>
    <w:rsid w:val="00C4730B"/>
    <w:rsid w:val="00C54305"/>
    <w:rsid w:val="00C623FE"/>
    <w:rsid w:val="00C64A5F"/>
    <w:rsid w:val="00C81F1B"/>
    <w:rsid w:val="00C84DF2"/>
    <w:rsid w:val="00C91361"/>
    <w:rsid w:val="00C9542E"/>
    <w:rsid w:val="00CA4CA6"/>
    <w:rsid w:val="00CB21E8"/>
    <w:rsid w:val="00CB623E"/>
    <w:rsid w:val="00CC5E7F"/>
    <w:rsid w:val="00CD0B61"/>
    <w:rsid w:val="00CD4DE6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756E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F2A99"/>
    <w:rsid w:val="00DF7B2C"/>
    <w:rsid w:val="00E0152C"/>
    <w:rsid w:val="00E0232C"/>
    <w:rsid w:val="00E02774"/>
    <w:rsid w:val="00E029E6"/>
    <w:rsid w:val="00E03AE4"/>
    <w:rsid w:val="00E04992"/>
    <w:rsid w:val="00E112DE"/>
    <w:rsid w:val="00E20E34"/>
    <w:rsid w:val="00E24BC1"/>
    <w:rsid w:val="00E4330D"/>
    <w:rsid w:val="00E47248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45B8"/>
    <w:rsid w:val="00E949A5"/>
    <w:rsid w:val="00EA2530"/>
    <w:rsid w:val="00EA4518"/>
    <w:rsid w:val="00EA4528"/>
    <w:rsid w:val="00EB297E"/>
    <w:rsid w:val="00EB3B08"/>
    <w:rsid w:val="00EB5EAF"/>
    <w:rsid w:val="00EC00EA"/>
    <w:rsid w:val="00EC059E"/>
    <w:rsid w:val="00EC5782"/>
    <w:rsid w:val="00EC683B"/>
    <w:rsid w:val="00EC689B"/>
    <w:rsid w:val="00EF21AA"/>
    <w:rsid w:val="00F0189F"/>
    <w:rsid w:val="00F03407"/>
    <w:rsid w:val="00F036DB"/>
    <w:rsid w:val="00F134E8"/>
    <w:rsid w:val="00F2553C"/>
    <w:rsid w:val="00F4219D"/>
    <w:rsid w:val="00F42534"/>
    <w:rsid w:val="00F44D36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33CF-C682-4204-8319-8014167F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tengyun</cp:lastModifiedBy>
  <cp:revision>32</cp:revision>
  <cp:lastPrinted>2016-12-08T02:29:00Z</cp:lastPrinted>
  <dcterms:created xsi:type="dcterms:W3CDTF">2016-12-08T02:30:00Z</dcterms:created>
  <dcterms:modified xsi:type="dcterms:W3CDTF">2018-04-03T08:44:00Z</dcterms:modified>
</cp:coreProperties>
</file>