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67A8" w:rsidRDefault="00A567A8" w:rsidP="00DA5637">
      <w:pPr>
        <w:spacing w:beforeLines="100"/>
        <w:rPr>
          <w:rFonts w:ascii="方正仿宋_GBK" w:eastAsia="方正仿宋_GBK" w:hAnsi="宋体"/>
          <w:b/>
          <w:sz w:val="30"/>
          <w:szCs w:val="30"/>
        </w:rPr>
      </w:pPr>
    </w:p>
    <w:p w:rsidR="00A567A8" w:rsidRDefault="00A567A8">
      <w:pPr>
        <w:jc w:val="center"/>
        <w:rPr>
          <w:rFonts w:ascii="黑体" w:eastAsia="黑体"/>
          <w:b/>
          <w:sz w:val="44"/>
        </w:rPr>
      </w:pPr>
    </w:p>
    <w:p w:rsidR="00A567A8" w:rsidRDefault="00A567A8">
      <w:pPr>
        <w:spacing w:line="360" w:lineRule="auto"/>
        <w:jc w:val="center"/>
        <w:rPr>
          <w:rFonts w:ascii="方正小标宋_GBK" w:eastAsia="方正小标宋_GBK"/>
          <w:sz w:val="52"/>
          <w:szCs w:val="52"/>
        </w:rPr>
      </w:pPr>
      <w:r>
        <w:rPr>
          <w:rFonts w:ascii="方正小标宋_GBK" w:eastAsia="方正小标宋_GBK" w:hint="eastAsia"/>
          <w:sz w:val="52"/>
          <w:szCs w:val="52"/>
        </w:rPr>
        <w:t>福建省电力直接交易</w:t>
      </w:r>
    </w:p>
    <w:p w:rsidR="00A567A8" w:rsidRDefault="007E4764">
      <w:pPr>
        <w:spacing w:line="360" w:lineRule="auto"/>
        <w:jc w:val="center"/>
        <w:rPr>
          <w:rFonts w:ascii="方正小标宋_GBK" w:eastAsia="方正小标宋_GBK"/>
          <w:sz w:val="52"/>
          <w:szCs w:val="52"/>
        </w:rPr>
      </w:pPr>
      <w:r>
        <w:rPr>
          <w:rFonts w:ascii="方正小标宋_GBK" w:eastAsia="方正小标宋_GBK" w:hint="eastAsia"/>
          <w:sz w:val="52"/>
          <w:szCs w:val="52"/>
        </w:rPr>
        <w:t>三方</w:t>
      </w:r>
      <w:r w:rsidR="00A567A8">
        <w:rPr>
          <w:rFonts w:ascii="方正小标宋_GBK" w:eastAsia="方正小标宋_GBK" w:hint="eastAsia"/>
          <w:sz w:val="52"/>
          <w:szCs w:val="52"/>
        </w:rPr>
        <w:t>合同</w:t>
      </w:r>
    </w:p>
    <w:p w:rsidR="00A567A8" w:rsidRDefault="00A567A8">
      <w:pPr>
        <w:jc w:val="center"/>
        <w:rPr>
          <w:rFonts w:ascii="黑体" w:eastAsia="黑体"/>
          <w:sz w:val="36"/>
          <w:szCs w:val="36"/>
        </w:rPr>
      </w:pPr>
      <w:r>
        <w:rPr>
          <w:rFonts w:ascii="方正小标宋_GBK" w:eastAsia="方正小标宋_GBK" w:hAnsi="宋体" w:hint="eastAsia"/>
          <w:sz w:val="36"/>
          <w:szCs w:val="36"/>
        </w:rPr>
        <w:t>（</w:t>
      </w:r>
      <w:r w:rsidRPr="0041144B">
        <w:rPr>
          <w:rFonts w:ascii="方正小标宋_GBK" w:eastAsia="方正小标宋_GBK" w:hAnsi="宋体"/>
          <w:sz w:val="36"/>
          <w:szCs w:val="36"/>
        </w:rPr>
        <w:t>2018</w:t>
      </w:r>
      <w:r w:rsidRPr="0041144B">
        <w:rPr>
          <w:rFonts w:ascii="方正小标宋_GBK" w:eastAsia="方正小标宋_GBK" w:hAnsi="宋体" w:hint="eastAsia"/>
          <w:sz w:val="36"/>
          <w:szCs w:val="36"/>
        </w:rPr>
        <w:t>版）</w:t>
      </w:r>
    </w:p>
    <w:p w:rsidR="00A567A8" w:rsidRDefault="00A567A8">
      <w:pPr>
        <w:jc w:val="center"/>
        <w:rPr>
          <w:rFonts w:ascii="黑体" w:eastAsia="黑体"/>
          <w:b/>
          <w:sz w:val="44"/>
        </w:rPr>
      </w:pPr>
    </w:p>
    <w:p w:rsidR="00A567A8" w:rsidRDefault="00A567A8">
      <w:pPr>
        <w:jc w:val="center"/>
        <w:rPr>
          <w:rFonts w:ascii="黑体" w:eastAsia="黑体"/>
          <w:b/>
          <w:sz w:val="44"/>
        </w:rPr>
      </w:pPr>
    </w:p>
    <w:p w:rsidR="00A567A8" w:rsidRDefault="00A567A8">
      <w:pPr>
        <w:jc w:val="center"/>
        <w:rPr>
          <w:rFonts w:ascii="黑体" w:eastAsia="黑体"/>
          <w:b/>
          <w:sz w:val="44"/>
        </w:rPr>
      </w:pPr>
    </w:p>
    <w:p w:rsidR="00A567A8" w:rsidRDefault="00A567A8">
      <w:pPr>
        <w:jc w:val="center"/>
        <w:rPr>
          <w:rFonts w:ascii="黑体" w:eastAsia="黑体"/>
          <w:b/>
          <w:sz w:val="44"/>
        </w:rPr>
      </w:pPr>
    </w:p>
    <w:p w:rsidR="00A567A8" w:rsidRDefault="00A567A8" w:rsidP="00B51081">
      <w:pPr>
        <w:tabs>
          <w:tab w:val="center" w:pos="4465"/>
        </w:tabs>
        <w:jc w:val="center"/>
        <w:rPr>
          <w:rFonts w:ascii="方正小标宋_GBK" w:eastAsia="方正小标宋_GBK"/>
          <w:sz w:val="32"/>
          <w:szCs w:val="32"/>
          <w:u w:val="single"/>
        </w:rPr>
      </w:pPr>
      <w:r>
        <w:rPr>
          <w:rFonts w:ascii="方正小标宋_GBK" w:eastAsia="方正小标宋_GBK" w:hAnsi="宋体" w:hint="eastAsia"/>
          <w:sz w:val="36"/>
          <w:szCs w:val="36"/>
        </w:rPr>
        <w:t>甲方（电力用户</w:t>
      </w:r>
      <w:r>
        <w:rPr>
          <w:rFonts w:ascii="方正小标宋_GBK" w:eastAsia="方正小标宋_GBK" w:hAnsi="宋体"/>
          <w:sz w:val="36"/>
          <w:szCs w:val="36"/>
        </w:rPr>
        <w:t>/</w:t>
      </w:r>
      <w:r>
        <w:rPr>
          <w:rFonts w:ascii="方正小标宋_GBK" w:eastAsia="方正小标宋_GBK" w:hAnsi="宋体" w:hint="eastAsia"/>
          <w:sz w:val="36"/>
          <w:szCs w:val="36"/>
        </w:rPr>
        <w:t>售电公司）：</w:t>
      </w:r>
      <w:r>
        <w:rPr>
          <w:rFonts w:ascii="方正小标宋_GBK" w:eastAsia="方正小标宋_GBK" w:hAnsi="Courier New"/>
          <w:sz w:val="32"/>
          <w:szCs w:val="32"/>
        </w:rPr>
        <w:t>______________</w:t>
      </w:r>
    </w:p>
    <w:p w:rsidR="00A567A8" w:rsidRDefault="00A567A8" w:rsidP="00B51081">
      <w:pPr>
        <w:tabs>
          <w:tab w:val="left" w:pos="2177"/>
          <w:tab w:val="center" w:pos="4465"/>
        </w:tabs>
        <w:jc w:val="center"/>
        <w:rPr>
          <w:rFonts w:ascii="方正小标宋_GBK" w:eastAsia="方正小标宋_GBK" w:hAnsi="宋体"/>
          <w:sz w:val="36"/>
          <w:szCs w:val="36"/>
        </w:rPr>
      </w:pPr>
    </w:p>
    <w:p w:rsidR="00A567A8" w:rsidRDefault="00A567A8" w:rsidP="00B51081">
      <w:pPr>
        <w:tabs>
          <w:tab w:val="center" w:pos="4465"/>
        </w:tabs>
        <w:jc w:val="center"/>
        <w:rPr>
          <w:rFonts w:ascii="方正小标宋_GBK" w:eastAsia="方正小标宋_GBK"/>
          <w:sz w:val="32"/>
          <w:szCs w:val="32"/>
          <w:u w:val="single"/>
        </w:rPr>
      </w:pPr>
      <w:r>
        <w:rPr>
          <w:rFonts w:ascii="方正小标宋_GBK" w:eastAsia="方正小标宋_GBK" w:hAnsi="宋体" w:hint="eastAsia"/>
          <w:sz w:val="36"/>
          <w:szCs w:val="36"/>
        </w:rPr>
        <w:t>乙方（发电企业）：</w:t>
      </w:r>
      <w:r>
        <w:rPr>
          <w:rFonts w:ascii="方正小标宋_GBK" w:eastAsia="方正小标宋_GBK" w:hAnsi="Courier New"/>
          <w:sz w:val="32"/>
          <w:szCs w:val="32"/>
        </w:rPr>
        <w:t>_______________________</w:t>
      </w:r>
    </w:p>
    <w:p w:rsidR="00A567A8" w:rsidRDefault="00A567A8" w:rsidP="00B51081">
      <w:pPr>
        <w:tabs>
          <w:tab w:val="left" w:pos="2193"/>
          <w:tab w:val="center" w:pos="4465"/>
        </w:tabs>
        <w:jc w:val="center"/>
        <w:rPr>
          <w:rFonts w:ascii="方正小标宋_GBK" w:eastAsia="方正小标宋_GBK" w:hAnsi="宋体"/>
          <w:sz w:val="36"/>
          <w:szCs w:val="36"/>
        </w:rPr>
      </w:pPr>
    </w:p>
    <w:p w:rsidR="00A567A8" w:rsidRDefault="00A567A8" w:rsidP="00B51081">
      <w:pPr>
        <w:tabs>
          <w:tab w:val="center" w:pos="4465"/>
        </w:tabs>
        <w:jc w:val="center"/>
        <w:rPr>
          <w:rFonts w:ascii="方正小标宋_GBK" w:eastAsia="方正小标宋_GBK" w:hAnsi="宋体"/>
          <w:sz w:val="36"/>
          <w:szCs w:val="36"/>
        </w:rPr>
      </w:pPr>
      <w:r>
        <w:rPr>
          <w:rFonts w:ascii="方正小标宋_GBK" w:eastAsia="方正小标宋_GBK" w:hAnsi="宋体" w:hint="eastAsia"/>
          <w:sz w:val="36"/>
          <w:szCs w:val="36"/>
        </w:rPr>
        <w:t>丙方（电网企业）：</w:t>
      </w:r>
      <w:r>
        <w:rPr>
          <w:rFonts w:ascii="方正小标宋_GBK" w:eastAsia="方正小标宋_GBK" w:hAnsi="Courier New"/>
          <w:sz w:val="32"/>
          <w:szCs w:val="32"/>
        </w:rPr>
        <w:t>_______________________</w:t>
      </w:r>
    </w:p>
    <w:p w:rsidR="00A567A8" w:rsidRDefault="00A567A8">
      <w:pPr>
        <w:jc w:val="center"/>
        <w:rPr>
          <w:rFonts w:ascii="黑体" w:eastAsia="黑体"/>
          <w:b/>
          <w:sz w:val="44"/>
        </w:rPr>
      </w:pPr>
    </w:p>
    <w:p w:rsidR="00A567A8" w:rsidRDefault="00A567A8">
      <w:pPr>
        <w:jc w:val="center"/>
        <w:rPr>
          <w:rFonts w:ascii="黑体" w:eastAsia="黑体"/>
          <w:b/>
          <w:sz w:val="44"/>
        </w:rPr>
      </w:pPr>
    </w:p>
    <w:p w:rsidR="00A567A8" w:rsidRDefault="00A567A8">
      <w:pPr>
        <w:jc w:val="center"/>
        <w:rPr>
          <w:rFonts w:ascii="黑体" w:eastAsia="黑体"/>
          <w:b/>
          <w:sz w:val="44"/>
        </w:rPr>
      </w:pPr>
    </w:p>
    <w:p w:rsidR="00A567A8" w:rsidRPr="00F13226" w:rsidRDefault="00A567A8" w:rsidP="00DA5637">
      <w:pPr>
        <w:spacing w:beforeLines="100"/>
        <w:jc w:val="center"/>
        <w:rPr>
          <w:rFonts w:ascii="方正小标宋_GBK" w:eastAsia="方正小标宋_GBK" w:hAnsi="宋体"/>
          <w:sz w:val="44"/>
          <w:szCs w:val="44"/>
        </w:rPr>
      </w:pPr>
      <w:r w:rsidRPr="00F13226">
        <w:rPr>
          <w:rFonts w:ascii="方正小标宋_GBK" w:eastAsia="方正小标宋_GBK" w:hint="eastAsia"/>
          <w:spacing w:val="40"/>
          <w:sz w:val="44"/>
          <w:szCs w:val="44"/>
        </w:rPr>
        <w:t>国家能源局福建监管办公室监制</w:t>
      </w:r>
    </w:p>
    <w:p w:rsidR="00A567A8" w:rsidRDefault="00A567A8">
      <w:pPr>
        <w:jc w:val="center"/>
        <w:rPr>
          <w:rFonts w:ascii="黑体" w:eastAsia="黑体"/>
          <w:sz w:val="36"/>
          <w:szCs w:val="36"/>
        </w:rPr>
      </w:pPr>
      <w:r>
        <w:rPr>
          <w:rFonts w:ascii="仿宋_GB2312" w:eastAsia="仿宋_GB2312" w:hAnsi="黑体"/>
          <w:b/>
          <w:sz w:val="30"/>
          <w:szCs w:val="30"/>
        </w:rPr>
        <w:br w:type="page"/>
      </w:r>
      <w:r>
        <w:rPr>
          <w:rFonts w:ascii="黑体" w:eastAsia="黑体" w:hint="eastAsia"/>
          <w:sz w:val="36"/>
          <w:szCs w:val="36"/>
        </w:rPr>
        <w:lastRenderedPageBreak/>
        <w:t>目</w:t>
      </w:r>
      <w:r>
        <w:rPr>
          <w:rFonts w:ascii="黑体" w:eastAsia="黑体"/>
          <w:sz w:val="36"/>
          <w:szCs w:val="36"/>
        </w:rPr>
        <w:t xml:space="preserve">   </w:t>
      </w:r>
      <w:r>
        <w:rPr>
          <w:rFonts w:ascii="黑体" w:eastAsia="黑体" w:hint="eastAsia"/>
          <w:sz w:val="36"/>
          <w:szCs w:val="36"/>
        </w:rPr>
        <w:t>录</w:t>
      </w:r>
    </w:p>
    <w:p w:rsidR="00A567A8" w:rsidRDefault="00A567A8">
      <w:pPr>
        <w:jc w:val="center"/>
        <w:rPr>
          <w:rFonts w:ascii="黑体" w:eastAsia="黑体"/>
          <w:sz w:val="36"/>
          <w:szCs w:val="36"/>
        </w:rPr>
      </w:pPr>
    </w:p>
    <w:p w:rsidR="00A567A8" w:rsidRDefault="00A567A8" w:rsidP="00026B94">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1</w:t>
      </w:r>
      <w:r>
        <w:rPr>
          <w:rFonts w:ascii="仿宋_GB2312" w:eastAsia="仿宋_GB2312" w:hint="eastAsia"/>
          <w:sz w:val="32"/>
          <w:szCs w:val="32"/>
        </w:rPr>
        <w:t xml:space="preserve">章　</w:t>
      </w:r>
      <w:r>
        <w:rPr>
          <w:rFonts w:ascii="仿宋_GB2312" w:eastAsia="仿宋_GB2312"/>
          <w:sz w:val="32"/>
          <w:szCs w:val="32"/>
        </w:rPr>
        <w:t xml:space="preserve"> </w:t>
      </w:r>
      <w:r>
        <w:rPr>
          <w:rFonts w:ascii="仿宋_GB2312" w:eastAsia="仿宋_GB2312" w:hint="eastAsia"/>
          <w:sz w:val="32"/>
          <w:szCs w:val="32"/>
        </w:rPr>
        <w:t>定义和解释</w:t>
      </w:r>
    </w:p>
    <w:p w:rsidR="00A567A8" w:rsidRDefault="00A567A8" w:rsidP="00026B94">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2</w:t>
      </w:r>
      <w:r>
        <w:rPr>
          <w:rFonts w:ascii="仿宋_GB2312" w:eastAsia="仿宋_GB2312" w:hint="eastAsia"/>
          <w:sz w:val="32"/>
          <w:szCs w:val="32"/>
        </w:rPr>
        <w:t xml:space="preserve">章　</w:t>
      </w:r>
      <w:r>
        <w:rPr>
          <w:rFonts w:ascii="仿宋_GB2312" w:eastAsia="仿宋_GB2312"/>
          <w:sz w:val="32"/>
          <w:szCs w:val="32"/>
        </w:rPr>
        <w:t xml:space="preserve"> </w:t>
      </w:r>
      <w:r>
        <w:rPr>
          <w:rFonts w:ascii="仿宋_GB2312" w:eastAsia="仿宋_GB2312" w:hint="eastAsia"/>
          <w:sz w:val="32"/>
          <w:szCs w:val="32"/>
        </w:rPr>
        <w:t>三方陈述</w:t>
      </w:r>
    </w:p>
    <w:p w:rsidR="00A567A8" w:rsidRDefault="00A567A8" w:rsidP="00026B94">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3</w:t>
      </w:r>
      <w:r>
        <w:rPr>
          <w:rFonts w:ascii="仿宋_GB2312" w:eastAsia="仿宋_GB2312" w:hint="eastAsia"/>
          <w:sz w:val="32"/>
          <w:szCs w:val="32"/>
        </w:rPr>
        <w:t xml:space="preserve">章　</w:t>
      </w:r>
      <w:r>
        <w:rPr>
          <w:rFonts w:ascii="仿宋_GB2312" w:eastAsia="仿宋_GB2312"/>
          <w:sz w:val="32"/>
          <w:szCs w:val="32"/>
        </w:rPr>
        <w:t xml:space="preserve"> </w:t>
      </w:r>
      <w:r>
        <w:rPr>
          <w:rFonts w:ascii="仿宋_GB2312" w:eastAsia="仿宋_GB2312" w:hint="eastAsia"/>
          <w:sz w:val="32"/>
          <w:szCs w:val="32"/>
        </w:rPr>
        <w:t>三方的权利和义务</w:t>
      </w:r>
    </w:p>
    <w:p w:rsidR="00A567A8" w:rsidRDefault="00A567A8" w:rsidP="00026B94">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4</w:t>
      </w:r>
      <w:r>
        <w:rPr>
          <w:rFonts w:ascii="仿宋_GB2312" w:eastAsia="仿宋_GB2312" w:hint="eastAsia"/>
          <w:sz w:val="32"/>
          <w:szCs w:val="32"/>
        </w:rPr>
        <w:t xml:space="preserve">章　</w:t>
      </w:r>
      <w:r>
        <w:rPr>
          <w:rFonts w:ascii="仿宋_GB2312" w:eastAsia="仿宋_GB2312"/>
          <w:sz w:val="32"/>
          <w:szCs w:val="32"/>
        </w:rPr>
        <w:t xml:space="preserve"> </w:t>
      </w:r>
      <w:r>
        <w:rPr>
          <w:rFonts w:ascii="仿宋_GB2312" w:eastAsia="仿宋_GB2312" w:hint="eastAsia"/>
          <w:sz w:val="32"/>
          <w:szCs w:val="32"/>
        </w:rPr>
        <w:t>直接交易电量</w:t>
      </w:r>
    </w:p>
    <w:p w:rsidR="00A567A8" w:rsidRDefault="00A567A8" w:rsidP="00026B94">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5</w:t>
      </w:r>
      <w:r>
        <w:rPr>
          <w:rFonts w:ascii="仿宋_GB2312" w:eastAsia="仿宋_GB2312" w:hint="eastAsia"/>
          <w:sz w:val="32"/>
          <w:szCs w:val="32"/>
        </w:rPr>
        <w:t xml:space="preserve">章　</w:t>
      </w:r>
      <w:r>
        <w:rPr>
          <w:rFonts w:ascii="仿宋_GB2312" w:eastAsia="仿宋_GB2312"/>
          <w:sz w:val="32"/>
          <w:szCs w:val="32"/>
        </w:rPr>
        <w:t xml:space="preserve"> </w:t>
      </w:r>
      <w:r>
        <w:rPr>
          <w:rFonts w:ascii="仿宋_GB2312" w:eastAsia="仿宋_GB2312" w:hint="eastAsia"/>
          <w:sz w:val="32"/>
          <w:szCs w:val="32"/>
        </w:rPr>
        <w:t>直接交易价格</w:t>
      </w:r>
    </w:p>
    <w:p w:rsidR="00A567A8" w:rsidRDefault="00A567A8" w:rsidP="00512FE6">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6</w:t>
      </w:r>
      <w:r>
        <w:rPr>
          <w:rFonts w:ascii="仿宋_GB2312" w:eastAsia="仿宋_GB2312" w:hint="eastAsia"/>
          <w:sz w:val="32"/>
          <w:szCs w:val="32"/>
        </w:rPr>
        <w:t xml:space="preserve">章　</w:t>
      </w:r>
      <w:r>
        <w:rPr>
          <w:rFonts w:ascii="仿宋_GB2312" w:eastAsia="仿宋_GB2312"/>
          <w:sz w:val="32"/>
          <w:szCs w:val="32"/>
        </w:rPr>
        <w:t xml:space="preserve"> </w:t>
      </w:r>
      <w:r>
        <w:rPr>
          <w:rFonts w:ascii="仿宋_GB2312" w:eastAsia="仿宋_GB2312" w:hint="eastAsia"/>
          <w:sz w:val="32"/>
          <w:szCs w:val="32"/>
        </w:rPr>
        <w:t>电能计量</w:t>
      </w:r>
    </w:p>
    <w:p w:rsidR="00A567A8" w:rsidRDefault="00A567A8" w:rsidP="00512FE6">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7</w:t>
      </w:r>
      <w:r>
        <w:rPr>
          <w:rFonts w:ascii="仿宋_GB2312" w:eastAsia="仿宋_GB2312" w:hint="eastAsia"/>
          <w:sz w:val="32"/>
          <w:szCs w:val="32"/>
        </w:rPr>
        <w:t xml:space="preserve">章　</w:t>
      </w:r>
      <w:r>
        <w:rPr>
          <w:rFonts w:ascii="仿宋_GB2312" w:eastAsia="仿宋_GB2312"/>
          <w:sz w:val="32"/>
          <w:szCs w:val="32"/>
        </w:rPr>
        <w:t xml:space="preserve"> </w:t>
      </w:r>
      <w:r>
        <w:rPr>
          <w:rFonts w:ascii="仿宋_GB2312" w:eastAsia="仿宋_GB2312" w:hint="eastAsia"/>
          <w:sz w:val="32"/>
          <w:szCs w:val="32"/>
        </w:rPr>
        <w:t>电量电费结算和支付</w:t>
      </w:r>
    </w:p>
    <w:p w:rsidR="00A567A8" w:rsidRDefault="00A567A8" w:rsidP="00512FE6">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8</w:t>
      </w:r>
      <w:r>
        <w:rPr>
          <w:rFonts w:ascii="仿宋_GB2312" w:eastAsia="仿宋_GB2312" w:hint="eastAsia"/>
          <w:sz w:val="32"/>
          <w:szCs w:val="32"/>
        </w:rPr>
        <w:t xml:space="preserve">章　</w:t>
      </w:r>
      <w:r>
        <w:rPr>
          <w:rFonts w:ascii="仿宋_GB2312" w:eastAsia="仿宋_GB2312"/>
          <w:sz w:val="32"/>
          <w:szCs w:val="32"/>
        </w:rPr>
        <w:t xml:space="preserve"> </w:t>
      </w:r>
      <w:r>
        <w:rPr>
          <w:rFonts w:ascii="仿宋_GB2312" w:eastAsia="仿宋_GB2312" w:hint="eastAsia"/>
          <w:sz w:val="32"/>
          <w:szCs w:val="32"/>
        </w:rPr>
        <w:t>合同变更和转让</w:t>
      </w:r>
    </w:p>
    <w:p w:rsidR="00A567A8" w:rsidRDefault="00A567A8" w:rsidP="00512FE6">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9</w:t>
      </w:r>
      <w:r>
        <w:rPr>
          <w:rFonts w:ascii="仿宋_GB2312" w:eastAsia="仿宋_GB2312" w:hint="eastAsia"/>
          <w:sz w:val="32"/>
          <w:szCs w:val="32"/>
        </w:rPr>
        <w:t xml:space="preserve">章　</w:t>
      </w:r>
      <w:r>
        <w:rPr>
          <w:rFonts w:ascii="仿宋_GB2312" w:eastAsia="仿宋_GB2312"/>
          <w:sz w:val="32"/>
          <w:szCs w:val="32"/>
        </w:rPr>
        <w:t xml:space="preserve"> </w:t>
      </w:r>
      <w:r>
        <w:rPr>
          <w:rFonts w:ascii="仿宋_GB2312" w:eastAsia="仿宋_GB2312" w:hint="eastAsia"/>
          <w:sz w:val="32"/>
          <w:szCs w:val="32"/>
        </w:rPr>
        <w:t>合同违约和解除</w:t>
      </w:r>
    </w:p>
    <w:p w:rsidR="00A567A8" w:rsidRDefault="00A567A8" w:rsidP="00512FE6">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10</w:t>
      </w:r>
      <w:r>
        <w:rPr>
          <w:rFonts w:ascii="仿宋_GB2312" w:eastAsia="仿宋_GB2312" w:hint="eastAsia"/>
          <w:sz w:val="32"/>
          <w:szCs w:val="32"/>
        </w:rPr>
        <w:t>章　不可抗力</w:t>
      </w:r>
    </w:p>
    <w:p w:rsidR="00A567A8" w:rsidRDefault="00A567A8" w:rsidP="00512FE6">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11</w:t>
      </w:r>
      <w:r>
        <w:rPr>
          <w:rFonts w:ascii="仿宋_GB2312" w:eastAsia="仿宋_GB2312" w:hint="eastAsia"/>
          <w:sz w:val="32"/>
          <w:szCs w:val="32"/>
        </w:rPr>
        <w:t>章　争议的解决</w:t>
      </w:r>
    </w:p>
    <w:p w:rsidR="00A567A8" w:rsidRDefault="00A567A8" w:rsidP="00512FE6">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12</w:t>
      </w:r>
      <w:r>
        <w:rPr>
          <w:rFonts w:ascii="仿宋_GB2312" w:eastAsia="仿宋_GB2312" w:hint="eastAsia"/>
          <w:sz w:val="32"/>
          <w:szCs w:val="32"/>
        </w:rPr>
        <w:t>章　适用法律</w:t>
      </w:r>
    </w:p>
    <w:p w:rsidR="00A567A8" w:rsidRDefault="00A567A8" w:rsidP="00512FE6">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13</w:t>
      </w:r>
      <w:r>
        <w:rPr>
          <w:rFonts w:ascii="仿宋_GB2312" w:eastAsia="仿宋_GB2312" w:hint="eastAsia"/>
          <w:sz w:val="32"/>
          <w:szCs w:val="32"/>
        </w:rPr>
        <w:t>章　合同生效和期限</w:t>
      </w:r>
    </w:p>
    <w:p w:rsidR="00A567A8" w:rsidRDefault="00A567A8" w:rsidP="00512FE6">
      <w:pPr>
        <w:spacing w:line="560" w:lineRule="exact"/>
        <w:ind w:leftChars="514" w:left="1079"/>
        <w:rPr>
          <w:rFonts w:ascii="仿宋_GB2312" w:eastAsia="仿宋_GB2312"/>
          <w:sz w:val="32"/>
          <w:szCs w:val="32"/>
        </w:rPr>
      </w:pPr>
      <w:r>
        <w:rPr>
          <w:rFonts w:ascii="仿宋_GB2312" w:eastAsia="仿宋_GB2312" w:hint="eastAsia"/>
          <w:sz w:val="32"/>
          <w:szCs w:val="32"/>
        </w:rPr>
        <w:t>第</w:t>
      </w:r>
      <w:r>
        <w:rPr>
          <w:rFonts w:ascii="仿宋_GB2312" w:eastAsia="仿宋_GB2312"/>
          <w:sz w:val="32"/>
          <w:szCs w:val="32"/>
        </w:rPr>
        <w:t>14</w:t>
      </w:r>
      <w:r>
        <w:rPr>
          <w:rFonts w:ascii="仿宋_GB2312" w:eastAsia="仿宋_GB2312" w:hint="eastAsia"/>
          <w:sz w:val="32"/>
          <w:szCs w:val="32"/>
        </w:rPr>
        <w:t>章　其他</w:t>
      </w:r>
    </w:p>
    <w:p w:rsidR="00A567A8" w:rsidRDefault="00A567A8" w:rsidP="00512FE6">
      <w:pPr>
        <w:spacing w:line="560" w:lineRule="exact"/>
        <w:ind w:leftChars="514" w:left="1079"/>
        <w:rPr>
          <w:rFonts w:ascii="仿宋_GB2312" w:eastAsia="仿宋_GB2312"/>
          <w:sz w:val="28"/>
        </w:rPr>
      </w:pPr>
    </w:p>
    <w:p w:rsidR="00A567A8" w:rsidRDefault="00A567A8" w:rsidP="00512FE6">
      <w:pPr>
        <w:spacing w:line="560" w:lineRule="exact"/>
        <w:ind w:leftChars="514" w:left="1079"/>
        <w:rPr>
          <w:rFonts w:ascii="仿宋_GB2312" w:eastAsia="仿宋_GB2312"/>
          <w:color w:val="000000"/>
          <w:sz w:val="32"/>
          <w:szCs w:val="32"/>
        </w:rPr>
      </w:pPr>
      <w:r>
        <w:rPr>
          <w:rFonts w:ascii="仿宋_GB2312" w:eastAsia="仿宋_GB2312" w:cs="仿宋_GB2312" w:hint="eastAsia"/>
          <w:color w:val="000000"/>
          <w:sz w:val="32"/>
          <w:szCs w:val="32"/>
        </w:rPr>
        <w:t>附件</w:t>
      </w:r>
      <w:r>
        <w:rPr>
          <w:rFonts w:ascii="仿宋_GB2312" w:eastAsia="仿宋_GB2312" w:cs="仿宋_GB2312"/>
          <w:color w:val="000000"/>
          <w:sz w:val="32"/>
          <w:szCs w:val="32"/>
        </w:rPr>
        <w:t xml:space="preserve">1. </w:t>
      </w:r>
      <w:r>
        <w:rPr>
          <w:rFonts w:ascii="仿宋_GB2312" w:eastAsia="仿宋_GB2312" w:cs="仿宋_GB2312" w:hint="eastAsia"/>
          <w:color w:val="000000"/>
          <w:sz w:val="32"/>
          <w:szCs w:val="32"/>
        </w:rPr>
        <w:t>福建省电力直接交易确认单</w:t>
      </w:r>
    </w:p>
    <w:p w:rsidR="00A567A8" w:rsidRDefault="00A567A8" w:rsidP="00512FE6">
      <w:pPr>
        <w:spacing w:line="560" w:lineRule="exact"/>
        <w:ind w:leftChars="514" w:left="1079"/>
        <w:rPr>
          <w:rFonts w:ascii="仿宋_GB2312" w:eastAsia="仿宋_GB2312" w:hAnsi="Courier New"/>
          <w:sz w:val="32"/>
          <w:szCs w:val="32"/>
        </w:rPr>
      </w:pPr>
      <w:r>
        <w:rPr>
          <w:rFonts w:ascii="仿宋_GB2312" w:eastAsia="仿宋_GB2312" w:hAnsi="Courier New"/>
          <w:sz w:val="32"/>
          <w:szCs w:val="32"/>
        </w:rPr>
        <w:br w:type="page"/>
      </w:r>
    </w:p>
    <w:p w:rsidR="00A567A8" w:rsidRDefault="00A567A8" w:rsidP="00E02FF3">
      <w:pPr>
        <w:jc w:val="center"/>
        <w:rPr>
          <w:rFonts w:ascii="黑体" w:eastAsia="黑体"/>
          <w:sz w:val="44"/>
          <w:szCs w:val="44"/>
        </w:rPr>
      </w:pPr>
      <w:r>
        <w:rPr>
          <w:rFonts w:ascii="黑体" w:eastAsia="黑体" w:hint="eastAsia"/>
          <w:sz w:val="44"/>
        </w:rPr>
        <w:lastRenderedPageBreak/>
        <w:t>直</w:t>
      </w:r>
      <w:r>
        <w:rPr>
          <w:rFonts w:ascii="黑体" w:eastAsia="黑体"/>
          <w:sz w:val="44"/>
        </w:rPr>
        <w:t xml:space="preserve"> </w:t>
      </w:r>
      <w:r>
        <w:rPr>
          <w:rFonts w:ascii="黑体" w:eastAsia="黑体" w:hint="eastAsia"/>
          <w:sz w:val="44"/>
        </w:rPr>
        <w:t>接</w:t>
      </w:r>
      <w:r>
        <w:rPr>
          <w:rFonts w:ascii="黑体" w:eastAsia="黑体"/>
          <w:sz w:val="44"/>
          <w:szCs w:val="44"/>
        </w:rPr>
        <w:t xml:space="preserve"> </w:t>
      </w:r>
      <w:r>
        <w:rPr>
          <w:rFonts w:ascii="黑体" w:eastAsia="黑体" w:hint="eastAsia"/>
          <w:sz w:val="44"/>
          <w:szCs w:val="44"/>
        </w:rPr>
        <w:t>交</w:t>
      </w:r>
      <w:r>
        <w:rPr>
          <w:rFonts w:ascii="黑体" w:eastAsia="黑体"/>
          <w:sz w:val="44"/>
          <w:szCs w:val="44"/>
        </w:rPr>
        <w:t xml:space="preserve"> </w:t>
      </w:r>
      <w:r>
        <w:rPr>
          <w:rFonts w:ascii="黑体" w:eastAsia="黑体" w:hint="eastAsia"/>
          <w:sz w:val="44"/>
          <w:szCs w:val="44"/>
        </w:rPr>
        <w:t>易</w:t>
      </w:r>
      <w:r>
        <w:rPr>
          <w:rFonts w:ascii="黑体" w:eastAsia="黑体"/>
          <w:sz w:val="44"/>
          <w:szCs w:val="44"/>
        </w:rPr>
        <w:t xml:space="preserve"> </w:t>
      </w:r>
      <w:r w:rsidR="00643557">
        <w:rPr>
          <w:rFonts w:ascii="黑体" w:eastAsia="黑体" w:hint="eastAsia"/>
          <w:sz w:val="44"/>
          <w:szCs w:val="44"/>
        </w:rPr>
        <w:t xml:space="preserve">三 方 </w:t>
      </w:r>
      <w:r>
        <w:rPr>
          <w:rFonts w:ascii="黑体" w:eastAsia="黑体" w:hint="eastAsia"/>
          <w:sz w:val="44"/>
          <w:szCs w:val="44"/>
        </w:rPr>
        <w:t>合</w:t>
      </w:r>
      <w:r>
        <w:rPr>
          <w:rFonts w:ascii="黑体" w:eastAsia="黑体"/>
          <w:sz w:val="44"/>
          <w:szCs w:val="44"/>
        </w:rPr>
        <w:t xml:space="preserve"> </w:t>
      </w:r>
      <w:r>
        <w:rPr>
          <w:rFonts w:ascii="黑体" w:eastAsia="黑体" w:hint="eastAsia"/>
          <w:sz w:val="44"/>
          <w:szCs w:val="44"/>
        </w:rPr>
        <w:t>同</w:t>
      </w:r>
    </w:p>
    <w:p w:rsidR="00A567A8" w:rsidRDefault="00A567A8">
      <w:pPr>
        <w:spacing w:line="560" w:lineRule="exact"/>
        <w:ind w:firstLine="641"/>
        <w:rPr>
          <w:rFonts w:ascii="仿宋_GB2312" w:eastAsia="仿宋_GB2312"/>
          <w:sz w:val="28"/>
        </w:rPr>
      </w:pPr>
    </w:p>
    <w:p w:rsidR="00A567A8" w:rsidRDefault="00A567A8">
      <w:pPr>
        <w:spacing w:line="560" w:lineRule="exact"/>
        <w:ind w:firstLine="641"/>
        <w:rPr>
          <w:rFonts w:ascii="仿宋_GB2312" w:eastAsia="仿宋_GB2312"/>
          <w:sz w:val="32"/>
          <w:szCs w:val="32"/>
        </w:rPr>
      </w:pPr>
      <w:r>
        <w:rPr>
          <w:rFonts w:ascii="仿宋_GB2312" w:eastAsia="仿宋_GB2312" w:hint="eastAsia"/>
          <w:sz w:val="32"/>
          <w:szCs w:val="32"/>
        </w:rPr>
        <w:t>本输配电合同（以下简称本合同）由下列三方签署：</w:t>
      </w:r>
    </w:p>
    <w:p w:rsidR="00A567A8" w:rsidRDefault="00A567A8">
      <w:pPr>
        <w:spacing w:line="560" w:lineRule="exact"/>
        <w:ind w:firstLine="641"/>
        <w:rPr>
          <w:rFonts w:ascii="仿宋_GB2312" w:eastAsia="仿宋_GB2312"/>
          <w:sz w:val="32"/>
          <w:szCs w:val="32"/>
          <w:u w:val="single"/>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）甲方：</w:t>
      </w:r>
      <w:r>
        <w:rPr>
          <w:rFonts w:ascii="仿宋_GB2312" w:eastAsia="仿宋_GB2312"/>
          <w:sz w:val="32"/>
          <w:szCs w:val="32"/>
          <w:u w:val="single"/>
        </w:rPr>
        <w:t xml:space="preserve">           </w:t>
      </w:r>
      <w:r>
        <w:rPr>
          <w:rFonts w:ascii="仿宋_GB2312" w:eastAsia="仿宋_GB2312" w:hint="eastAsia"/>
          <w:sz w:val="32"/>
          <w:szCs w:val="32"/>
        </w:rPr>
        <w:t>，系一家具有法人资格</w:t>
      </w:r>
      <w:r>
        <w:rPr>
          <w:rFonts w:ascii="仿宋_GB2312" w:eastAsia="仿宋_GB2312"/>
          <w:sz w:val="32"/>
          <w:szCs w:val="32"/>
        </w:rPr>
        <w:t>/</w:t>
      </w:r>
      <w:r>
        <w:rPr>
          <w:rFonts w:ascii="仿宋_GB2312" w:eastAsia="仿宋_GB2312" w:hint="eastAsia"/>
          <w:sz w:val="32"/>
          <w:szCs w:val="32"/>
        </w:rPr>
        <w:t>经法人单位授权的电力用户</w:t>
      </w:r>
      <w:r>
        <w:rPr>
          <w:rFonts w:ascii="仿宋_GB2312" w:eastAsia="仿宋_GB2312"/>
          <w:sz w:val="32"/>
          <w:szCs w:val="32"/>
        </w:rPr>
        <w:t>/</w:t>
      </w:r>
      <w:r>
        <w:rPr>
          <w:rFonts w:ascii="仿宋_GB2312" w:eastAsia="仿宋_GB2312" w:hint="eastAsia"/>
          <w:sz w:val="32"/>
          <w:szCs w:val="32"/>
        </w:rPr>
        <w:t>售电公司，企业注册所在地、统一社会信用代码、法定代表人等企业相关信息及联络方式均以甲方在福建电力交易中心有限公司（以下简称交易中心）交易平台的注册信息为准。</w:t>
      </w:r>
    </w:p>
    <w:p w:rsidR="00A567A8" w:rsidRDefault="00A567A8">
      <w:pPr>
        <w:spacing w:line="560" w:lineRule="exact"/>
        <w:ind w:firstLine="641"/>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）乙方：</w:t>
      </w:r>
      <w:r>
        <w:rPr>
          <w:rFonts w:ascii="仿宋_GB2312" w:eastAsia="仿宋_GB2312"/>
          <w:sz w:val="32"/>
          <w:szCs w:val="32"/>
          <w:u w:val="single"/>
        </w:rPr>
        <w:t xml:space="preserve">           </w:t>
      </w:r>
      <w:r>
        <w:rPr>
          <w:rFonts w:ascii="仿宋_GB2312" w:eastAsia="仿宋_GB2312" w:hint="eastAsia"/>
          <w:sz w:val="32"/>
          <w:szCs w:val="32"/>
        </w:rPr>
        <w:t>，系一家具有法人资格</w:t>
      </w:r>
      <w:r>
        <w:rPr>
          <w:rFonts w:ascii="仿宋_GB2312" w:eastAsia="仿宋_GB2312"/>
          <w:sz w:val="32"/>
          <w:szCs w:val="32"/>
        </w:rPr>
        <w:t>/</w:t>
      </w:r>
      <w:r>
        <w:rPr>
          <w:rFonts w:ascii="仿宋_GB2312" w:eastAsia="仿宋_GB2312" w:hint="eastAsia"/>
          <w:sz w:val="32"/>
          <w:szCs w:val="32"/>
        </w:rPr>
        <w:t>经法人单位授权的的发电企业，企业注册所在地、统一社会信用代码、法定代表人等企业相关信息及联络方式均以乙方在交易中心交易平台的注册信息为准。参与本次交易的机组详见</w:t>
      </w:r>
      <w:r>
        <w:rPr>
          <w:rFonts w:ascii="仿宋_GB2312" w:eastAsia="仿宋_GB2312" w:hAnsi="宋体" w:hint="eastAsia"/>
          <w:sz w:val="32"/>
          <w:szCs w:val="32"/>
        </w:rPr>
        <w:t>福建省电力直接交易确认单（附件</w:t>
      </w:r>
      <w:r>
        <w:rPr>
          <w:rFonts w:ascii="仿宋_GB2312" w:eastAsia="仿宋_GB2312" w:hAnsi="宋体"/>
          <w:sz w:val="32"/>
          <w:szCs w:val="32"/>
        </w:rPr>
        <w:t>1</w:t>
      </w:r>
      <w:r>
        <w:rPr>
          <w:rFonts w:ascii="仿宋_GB2312" w:eastAsia="仿宋_GB2312" w:hAnsi="宋体" w:hint="eastAsia"/>
          <w:sz w:val="32"/>
          <w:szCs w:val="32"/>
        </w:rPr>
        <w:t>，以下简称交易确认单）</w:t>
      </w:r>
      <w:r>
        <w:rPr>
          <w:rFonts w:ascii="仿宋_GB2312" w:eastAsia="仿宋_GB2312" w:hint="eastAsia"/>
          <w:sz w:val="32"/>
          <w:szCs w:val="32"/>
        </w:rPr>
        <w:t>。</w:t>
      </w:r>
    </w:p>
    <w:p w:rsidR="00A567A8" w:rsidRDefault="00A567A8">
      <w:pPr>
        <w:spacing w:line="560" w:lineRule="exact"/>
        <w:ind w:firstLine="641"/>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）丙方：</w:t>
      </w:r>
      <w:r>
        <w:rPr>
          <w:rFonts w:ascii="仿宋_GB2312" w:eastAsia="仿宋_GB2312"/>
          <w:sz w:val="32"/>
          <w:szCs w:val="32"/>
          <w:u w:val="single"/>
        </w:rPr>
        <w:t xml:space="preserve">           </w:t>
      </w:r>
      <w:r>
        <w:rPr>
          <w:rFonts w:ascii="仿宋_GB2312" w:eastAsia="仿宋_GB2312" w:hint="eastAsia"/>
          <w:sz w:val="32"/>
          <w:szCs w:val="32"/>
        </w:rPr>
        <w:t>，系具有法人资格</w:t>
      </w:r>
      <w:r>
        <w:rPr>
          <w:rFonts w:ascii="仿宋_GB2312" w:eastAsia="仿宋_GB2312"/>
          <w:sz w:val="32"/>
          <w:szCs w:val="32"/>
        </w:rPr>
        <w:t>/</w:t>
      </w:r>
      <w:r>
        <w:rPr>
          <w:rFonts w:ascii="仿宋_GB2312" w:eastAsia="仿宋_GB2312" w:hint="eastAsia"/>
          <w:sz w:val="32"/>
          <w:szCs w:val="32"/>
        </w:rPr>
        <w:t>经法人单位授权的电网企业，企业注册所在地、统一社会信用代码、法定代表人等企业相关信息及联络方式均以丙方在交易中心交易平台的注册信息为准。</w:t>
      </w:r>
    </w:p>
    <w:p w:rsidR="00A567A8" w:rsidRDefault="00A567A8">
      <w:pPr>
        <w:spacing w:line="560" w:lineRule="exact"/>
        <w:ind w:firstLine="641"/>
        <w:rPr>
          <w:rFonts w:ascii="仿宋_GB2312" w:eastAsia="仿宋_GB2312"/>
          <w:sz w:val="32"/>
          <w:szCs w:val="32"/>
        </w:rPr>
      </w:pPr>
    </w:p>
    <w:p w:rsidR="00A567A8" w:rsidRDefault="00A567A8">
      <w:pPr>
        <w:spacing w:line="560" w:lineRule="exact"/>
        <w:ind w:firstLine="641"/>
        <w:rPr>
          <w:rFonts w:ascii="仿宋_GB2312" w:eastAsia="仿宋_GB2312"/>
          <w:sz w:val="32"/>
          <w:szCs w:val="32"/>
        </w:rPr>
      </w:pPr>
      <w:r>
        <w:rPr>
          <w:rFonts w:ascii="仿宋_GB2312" w:eastAsia="仿宋_GB2312" w:hint="eastAsia"/>
          <w:sz w:val="32"/>
          <w:szCs w:val="32"/>
        </w:rPr>
        <w:t>鉴于：</w:t>
      </w:r>
    </w:p>
    <w:p w:rsidR="00A567A8" w:rsidRDefault="00A567A8">
      <w:pPr>
        <w:pStyle w:val="BodyTextIndent1"/>
        <w:spacing w:line="560" w:lineRule="exact"/>
        <w:ind w:firstLineChars="0" w:firstLine="641"/>
        <w:rPr>
          <w:rFonts w:ascii="仿宋_GB2312" w:eastAsia="仿宋_GB2312"/>
          <w:sz w:val="32"/>
          <w:szCs w:val="32"/>
        </w:rPr>
      </w:pPr>
      <w:r>
        <w:rPr>
          <w:rFonts w:ascii="仿宋_GB2312" w:eastAsia="仿宋_GB2312" w:hint="eastAsia"/>
          <w:sz w:val="32"/>
          <w:szCs w:val="32"/>
        </w:rPr>
        <w:t>甲、乙两方拟通过丙方电网完成购售电交易，三方根据国家有关法律、法规，按照福建省经济和信息化委员会《关于印发</w:t>
      </w:r>
      <w:r>
        <w:rPr>
          <w:rFonts w:ascii="仿宋_GB2312" w:eastAsia="仿宋_GB2312"/>
          <w:sz w:val="32"/>
          <w:szCs w:val="32"/>
        </w:rPr>
        <w:t>2018</w:t>
      </w:r>
      <w:r>
        <w:rPr>
          <w:rFonts w:ascii="仿宋_GB2312" w:eastAsia="仿宋_GB2312" w:hint="eastAsia"/>
          <w:sz w:val="32"/>
          <w:szCs w:val="32"/>
        </w:rPr>
        <w:t>年电力市场交易总体方案的通知》（闽经信能源〔</w:t>
      </w:r>
      <w:r>
        <w:rPr>
          <w:rFonts w:ascii="仿宋_GB2312" w:eastAsia="仿宋_GB2312"/>
          <w:sz w:val="32"/>
          <w:szCs w:val="32"/>
        </w:rPr>
        <w:t>2018</w:t>
      </w:r>
      <w:r>
        <w:rPr>
          <w:rFonts w:ascii="仿宋_GB2312" w:eastAsia="仿宋_GB2312" w:hint="eastAsia"/>
          <w:sz w:val="32"/>
          <w:szCs w:val="32"/>
        </w:rPr>
        <w:t>〕</w:t>
      </w:r>
      <w:r>
        <w:rPr>
          <w:rFonts w:ascii="仿宋_GB2312" w:eastAsia="仿宋_GB2312"/>
          <w:sz w:val="32"/>
          <w:szCs w:val="32"/>
        </w:rPr>
        <w:t>22</w:t>
      </w:r>
      <w:r>
        <w:rPr>
          <w:rFonts w:ascii="仿宋_GB2312" w:eastAsia="仿宋_GB2312" w:hint="eastAsia"/>
          <w:sz w:val="32"/>
          <w:szCs w:val="32"/>
        </w:rPr>
        <w:t>号，以下简称《电力交易总体方案》）和福建能源监管办《关于印发</w:t>
      </w:r>
      <w:r w:rsidR="008F5EB2">
        <w:rPr>
          <w:rFonts w:ascii="仿宋_GB2312" w:eastAsia="仿宋_GB2312" w:hint="eastAsia"/>
          <w:sz w:val="32"/>
          <w:szCs w:val="32"/>
        </w:rPr>
        <w:t>&lt;</w:t>
      </w:r>
      <w:r>
        <w:rPr>
          <w:rFonts w:ascii="仿宋_GB2312" w:eastAsia="仿宋_GB2312" w:hint="eastAsia"/>
          <w:sz w:val="32"/>
          <w:szCs w:val="32"/>
        </w:rPr>
        <w:t>福建省电力市场交易规则</w:t>
      </w:r>
      <w:r w:rsidR="00064F41">
        <w:rPr>
          <w:rFonts w:ascii="仿宋_GB2312" w:eastAsia="仿宋_GB2312" w:hint="eastAsia"/>
          <w:sz w:val="32"/>
          <w:szCs w:val="32"/>
        </w:rPr>
        <w:t>（试行）</w:t>
      </w:r>
      <w:r w:rsidR="008F5EB2">
        <w:rPr>
          <w:rFonts w:ascii="仿宋_GB2312" w:eastAsia="仿宋_GB2312" w:hint="eastAsia"/>
          <w:sz w:val="32"/>
          <w:szCs w:val="32"/>
        </w:rPr>
        <w:t>&gt;</w:t>
      </w:r>
      <w:r w:rsidR="00064F41">
        <w:rPr>
          <w:rFonts w:ascii="仿宋_GB2312" w:eastAsia="仿宋_GB2312" w:hint="eastAsia"/>
          <w:sz w:val="32"/>
          <w:szCs w:val="32"/>
        </w:rPr>
        <w:t>修订版</w:t>
      </w:r>
      <w:r>
        <w:rPr>
          <w:rFonts w:ascii="仿宋_GB2312" w:eastAsia="仿宋_GB2312" w:hint="eastAsia"/>
          <w:sz w:val="32"/>
          <w:szCs w:val="32"/>
        </w:rPr>
        <w:t>的通知》（</w:t>
      </w:r>
      <w:r w:rsidR="00577E50" w:rsidRPr="002B4750">
        <w:rPr>
          <w:rFonts w:ascii="仿宋_GB2312" w:eastAsia="仿宋_GB2312" w:hint="eastAsia"/>
          <w:sz w:val="32"/>
          <w:szCs w:val="32"/>
        </w:rPr>
        <w:t>闽监</w:t>
      </w:r>
      <w:r w:rsidR="00997D30" w:rsidRPr="002B4750">
        <w:rPr>
          <w:rFonts w:ascii="仿宋_GB2312" w:eastAsia="仿宋_GB2312" w:hint="eastAsia"/>
          <w:sz w:val="32"/>
          <w:szCs w:val="32"/>
        </w:rPr>
        <w:t>能市场</w:t>
      </w:r>
      <w:r w:rsidR="00577E50" w:rsidRPr="002B4750">
        <w:rPr>
          <w:rFonts w:ascii="仿宋_GB2312" w:eastAsia="仿宋_GB2312" w:hint="eastAsia"/>
          <w:sz w:val="32"/>
          <w:szCs w:val="32"/>
        </w:rPr>
        <w:t>〔</w:t>
      </w:r>
      <w:r w:rsidR="00577E50" w:rsidRPr="002B4750">
        <w:rPr>
          <w:rFonts w:ascii="仿宋_GB2312" w:eastAsia="仿宋_GB2312"/>
          <w:sz w:val="32"/>
          <w:szCs w:val="32"/>
        </w:rPr>
        <w:t>2018</w:t>
      </w:r>
      <w:r w:rsidR="00577E50" w:rsidRPr="002B4750">
        <w:rPr>
          <w:rFonts w:ascii="仿宋_GB2312" w:eastAsia="仿宋_GB2312" w:hint="eastAsia"/>
          <w:sz w:val="32"/>
          <w:szCs w:val="32"/>
        </w:rPr>
        <w:t>〕</w:t>
      </w:r>
      <w:r w:rsidR="00997D30" w:rsidRPr="002B4750">
        <w:rPr>
          <w:rFonts w:ascii="仿宋_GB2312" w:eastAsia="仿宋_GB2312" w:hint="eastAsia"/>
          <w:sz w:val="32"/>
          <w:szCs w:val="32"/>
        </w:rPr>
        <w:t>20</w:t>
      </w:r>
      <w:r w:rsidR="00577E50" w:rsidRPr="002B4750">
        <w:rPr>
          <w:rFonts w:ascii="仿宋_GB2312" w:eastAsia="仿宋_GB2312" w:hint="eastAsia"/>
          <w:sz w:val="32"/>
          <w:szCs w:val="32"/>
        </w:rPr>
        <w:t>号</w:t>
      </w:r>
      <w:r>
        <w:rPr>
          <w:rFonts w:ascii="仿宋_GB2312" w:eastAsia="仿宋_GB2312" w:hint="eastAsia"/>
          <w:sz w:val="32"/>
          <w:szCs w:val="32"/>
        </w:rPr>
        <w:t>，以下简称《电力市场交易规则》），本着平等、自</w:t>
      </w:r>
      <w:r>
        <w:rPr>
          <w:rFonts w:ascii="仿宋_GB2312" w:eastAsia="仿宋_GB2312" w:hint="eastAsia"/>
          <w:sz w:val="32"/>
          <w:szCs w:val="32"/>
        </w:rPr>
        <w:lastRenderedPageBreak/>
        <w:t>愿、公平和诚信的原则，经协商一致，签订本合同。</w:t>
      </w:r>
    </w:p>
    <w:p w:rsidR="00A567A8" w:rsidRDefault="00A567A8">
      <w:pPr>
        <w:spacing w:line="560" w:lineRule="exact"/>
        <w:jc w:val="center"/>
        <w:rPr>
          <w:rFonts w:ascii="黑体" w:eastAsia="黑体"/>
          <w:b/>
          <w:kern w:val="0"/>
          <w:sz w:val="32"/>
          <w:szCs w:val="32"/>
        </w:rPr>
      </w:pPr>
    </w:p>
    <w:p w:rsidR="00A567A8" w:rsidRDefault="00A567A8">
      <w:pPr>
        <w:spacing w:line="560" w:lineRule="exact"/>
        <w:jc w:val="center"/>
        <w:rPr>
          <w:rFonts w:ascii="黑体" w:eastAsia="黑体"/>
          <w:b/>
          <w:kern w:val="0"/>
          <w:sz w:val="32"/>
          <w:szCs w:val="32"/>
        </w:rPr>
      </w:pPr>
      <w:r>
        <w:rPr>
          <w:rFonts w:ascii="黑体" w:eastAsia="黑体" w:hint="eastAsia"/>
          <w:b/>
          <w:kern w:val="0"/>
          <w:sz w:val="32"/>
          <w:szCs w:val="32"/>
        </w:rPr>
        <w:t>第</w:t>
      </w:r>
      <w:r>
        <w:rPr>
          <w:rFonts w:ascii="黑体" w:eastAsia="黑体"/>
          <w:b/>
          <w:kern w:val="0"/>
          <w:sz w:val="32"/>
          <w:szCs w:val="32"/>
        </w:rPr>
        <w:t>1</w:t>
      </w:r>
      <w:r>
        <w:rPr>
          <w:rFonts w:ascii="黑体" w:eastAsia="黑体" w:hint="eastAsia"/>
          <w:b/>
          <w:kern w:val="0"/>
          <w:sz w:val="32"/>
          <w:szCs w:val="32"/>
        </w:rPr>
        <w:t>章　定义和解释</w:t>
      </w:r>
    </w:p>
    <w:p w:rsidR="00A567A8" w:rsidRDefault="00A567A8">
      <w:pPr>
        <w:snapToGrid w:val="0"/>
        <w:spacing w:line="560" w:lineRule="exact"/>
        <w:ind w:firstLine="641"/>
        <w:rPr>
          <w:rFonts w:ascii="仿宋_GB2312" w:eastAsia="仿宋_GB2312" w:hAnsi="宋体"/>
          <w:b/>
          <w:sz w:val="32"/>
          <w:szCs w:val="32"/>
        </w:rPr>
      </w:pP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1.1 </w:t>
      </w:r>
      <w:r>
        <w:rPr>
          <w:rFonts w:ascii="仿宋_GB2312" w:eastAsia="仿宋_GB2312" w:hAnsi="宋体" w:hint="eastAsia"/>
          <w:sz w:val="32"/>
          <w:szCs w:val="32"/>
        </w:rPr>
        <w:t>定义</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1.1.1</w:t>
        </w:r>
      </w:smartTag>
      <w:r>
        <w:rPr>
          <w:rFonts w:ascii="仿宋_GB2312" w:eastAsia="仿宋_GB2312" w:hAnsi="宋体" w:hint="eastAsia"/>
          <w:sz w:val="32"/>
          <w:szCs w:val="32"/>
        </w:rPr>
        <w:t>直接交易电量：指由各市场主体通过双边协商、平台集中竞价或挂牌等方式，以市场化方式形成的直接交易电量。</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1.1.2</w:t>
        </w:r>
      </w:smartTag>
      <w:r>
        <w:rPr>
          <w:rFonts w:ascii="仿宋_GB2312" w:eastAsia="仿宋_GB2312" w:hAnsi="宋体"/>
          <w:sz w:val="32"/>
          <w:szCs w:val="32"/>
        </w:rPr>
        <w:t xml:space="preserve"> </w:t>
      </w:r>
      <w:r>
        <w:rPr>
          <w:rFonts w:ascii="仿宋_GB2312" w:eastAsia="仿宋_GB2312" w:hAnsi="宋体" w:hint="eastAsia"/>
          <w:sz w:val="32"/>
          <w:szCs w:val="32"/>
        </w:rPr>
        <w:t>直接交易价格：指由各市场主体通过双边协商、平台集中竞价或挂牌等方式，以市场化方式形成的直接交易价格。按照</w:t>
      </w:r>
      <w:r>
        <w:rPr>
          <w:rFonts w:ascii="仿宋_GB2312" w:eastAsia="仿宋_GB2312" w:hint="eastAsia"/>
          <w:sz w:val="32"/>
          <w:szCs w:val="32"/>
        </w:rPr>
        <w:t>《电力交易总体方案》和《电力市场交易规则》的规定，</w:t>
      </w:r>
      <w:r>
        <w:rPr>
          <w:rFonts w:ascii="仿宋_GB2312" w:eastAsia="仿宋_GB2312" w:hAnsi="宋体" w:hint="eastAsia"/>
          <w:sz w:val="32"/>
          <w:szCs w:val="32"/>
        </w:rPr>
        <w:t>批发市场购电方（含括大用户和售电公司）的直接交易价格均为不包含基准输配电价、政府性基金及附加的折算购电价格；发电企业的直接交易价格为考虑用户输配电价调整系数后的折算售电价格。</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1.1.3</w:t>
        </w:r>
      </w:smartTag>
      <w:r>
        <w:rPr>
          <w:rFonts w:ascii="仿宋_GB2312" w:eastAsia="仿宋_GB2312" w:hAnsi="宋体"/>
          <w:sz w:val="32"/>
          <w:szCs w:val="32"/>
        </w:rPr>
        <w:t xml:space="preserve"> </w:t>
      </w:r>
      <w:r>
        <w:rPr>
          <w:rFonts w:ascii="仿宋_GB2312" w:eastAsia="仿宋_GB2312" w:hAnsi="宋体" w:hint="eastAsia"/>
          <w:sz w:val="32"/>
          <w:szCs w:val="32"/>
        </w:rPr>
        <w:t>输配电费：指丙方输送甲乙两方直接交易电量，甲方向丙方支付的相关费用。</w:t>
      </w:r>
    </w:p>
    <w:p w:rsidR="00996D73" w:rsidRPr="00996D73" w:rsidRDefault="00996D73" w:rsidP="00996D73">
      <w:pPr>
        <w:snapToGrid w:val="0"/>
        <w:spacing w:line="560" w:lineRule="exact"/>
        <w:ind w:firstLine="641"/>
        <w:rPr>
          <w:rFonts w:ascii="仿宋_GB2312" w:eastAsia="仿宋_GB2312" w:hAnsi="宋体"/>
          <w:sz w:val="32"/>
          <w:szCs w:val="32"/>
        </w:rPr>
      </w:pPr>
      <w:r w:rsidRPr="00996D73">
        <w:rPr>
          <w:rFonts w:ascii="仿宋_GB2312" w:eastAsia="仿宋_GB2312" w:hAnsi="宋体" w:hint="eastAsia"/>
          <w:sz w:val="32"/>
          <w:szCs w:val="32"/>
        </w:rPr>
        <w:t>1.1.5</w:t>
      </w:r>
      <w:r w:rsidR="004D2CC9" w:rsidRPr="00D21864">
        <w:rPr>
          <w:rFonts w:ascii="仿宋_GB2312" w:eastAsia="仿宋_GB2312" w:hAnsi="宋体" w:hint="eastAsia"/>
          <w:sz w:val="32"/>
          <w:szCs w:val="32"/>
        </w:rPr>
        <w:t>紧急情况：指电力系统发生事故或发电、输配电、用电设备发生重大事故，电网频率或者电压超出规定范围，输变电设备负载超过规定值，主干线路功率超出规定的稳定限额以及其他威胁电网安全运行，有可能破坏电网稳定，导致电网瓦解以至大面积停电等运行情况。若任何一方方对该情况有疑义时，可以提请福建能监办或政府有权部门确认，并以该部门确认为准。</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1.1.6</w:t>
        </w:r>
      </w:smartTag>
      <w:r>
        <w:rPr>
          <w:rFonts w:ascii="仿宋_GB2312" w:eastAsia="仿宋_GB2312" w:hAnsi="宋体" w:hint="eastAsia"/>
          <w:sz w:val="32"/>
          <w:szCs w:val="32"/>
        </w:rPr>
        <w:t>工作日：指除星期六、星期日及法定节假日以外的公历日。</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1.1.7</w:t>
        </w:r>
      </w:smartTag>
      <w:r>
        <w:rPr>
          <w:rFonts w:ascii="仿宋_GB2312" w:eastAsia="仿宋_GB2312" w:hAnsi="宋体" w:hint="eastAsia"/>
          <w:sz w:val="32"/>
          <w:szCs w:val="32"/>
        </w:rPr>
        <w:t>不可抗力：指不能预见、不能避免并不能克服的客观情况。包括但不限于：火山爆发、龙卷风、海啸、暴风雨、泥石流、山体滑坡、水灾、火灾、超设计标准的地震、台风、雷电、雾闪等，以及核辐射、战争、瘟疫、骚乱等。</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1.2 </w:t>
      </w:r>
      <w:r>
        <w:rPr>
          <w:rFonts w:ascii="仿宋_GB2312" w:eastAsia="仿宋_GB2312" w:hAnsi="宋体" w:hint="eastAsia"/>
          <w:sz w:val="32"/>
          <w:szCs w:val="32"/>
        </w:rPr>
        <w:t>解释</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1.2.1</w:t>
        </w:r>
      </w:smartTag>
      <w:r>
        <w:rPr>
          <w:rFonts w:ascii="仿宋_GB2312" w:eastAsia="仿宋_GB2312" w:hAnsi="宋体"/>
          <w:sz w:val="32"/>
          <w:szCs w:val="32"/>
        </w:rPr>
        <w:t xml:space="preserve"> </w:t>
      </w:r>
      <w:r>
        <w:rPr>
          <w:rFonts w:ascii="仿宋_GB2312" w:eastAsia="仿宋_GB2312" w:hAnsi="宋体" w:hint="eastAsia"/>
          <w:sz w:val="32"/>
          <w:szCs w:val="32"/>
        </w:rPr>
        <w:t>本合同中的标题仅为阅读方便，不应被视为本合同的组成部分，亦不应以任何方式影响对本合同的解释。</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1.2.2</w:t>
        </w:r>
      </w:smartTag>
      <w:r>
        <w:rPr>
          <w:rFonts w:ascii="仿宋_GB2312" w:eastAsia="仿宋_GB2312" w:hAnsi="宋体"/>
          <w:sz w:val="32"/>
          <w:szCs w:val="32"/>
        </w:rPr>
        <w:t xml:space="preserve"> </w:t>
      </w:r>
      <w:r>
        <w:rPr>
          <w:rFonts w:ascii="仿宋_GB2312" w:eastAsia="仿宋_GB2312" w:hAnsi="宋体" w:hint="eastAsia"/>
          <w:sz w:val="32"/>
          <w:szCs w:val="32"/>
        </w:rPr>
        <w:t>本合同附件与正文具有同等的法律效力。</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1.2.3</w:t>
        </w:r>
      </w:smartTag>
      <w:r>
        <w:rPr>
          <w:rFonts w:ascii="仿宋_GB2312" w:eastAsia="仿宋_GB2312" w:hAnsi="宋体"/>
          <w:sz w:val="32"/>
          <w:szCs w:val="32"/>
        </w:rPr>
        <w:t xml:space="preserve"> </w:t>
      </w:r>
      <w:r>
        <w:rPr>
          <w:rFonts w:ascii="仿宋_GB2312" w:eastAsia="仿宋_GB2312" w:hAnsi="宋体" w:hint="eastAsia"/>
          <w:sz w:val="32"/>
          <w:szCs w:val="32"/>
        </w:rPr>
        <w:t>本合同对任何一方的合法承继者或受让人具有约束力。但当事人另有约定的除外。</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楷体" w:hint="eastAsia"/>
          <w:sz w:val="32"/>
        </w:rPr>
        <w:t>遇有本款约定的情形时，相关义务人应当依法履行必要的通知义务及完备的法律手续。</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1.2.4</w:t>
        </w:r>
      </w:smartTag>
      <w:r>
        <w:rPr>
          <w:rFonts w:ascii="仿宋_GB2312" w:eastAsia="仿宋_GB2312" w:hAnsi="宋体"/>
          <w:sz w:val="32"/>
          <w:szCs w:val="32"/>
        </w:rPr>
        <w:t xml:space="preserve"> </w:t>
      </w:r>
      <w:r>
        <w:rPr>
          <w:rFonts w:ascii="仿宋_GB2312" w:eastAsia="仿宋_GB2312" w:hAnsi="宋体" w:hint="eastAsia"/>
          <w:sz w:val="32"/>
          <w:szCs w:val="32"/>
        </w:rPr>
        <w:t>除上下文另有要求外，本合同所指的日、月、年均为公历日、月、年。</w:t>
      </w:r>
    </w:p>
    <w:p w:rsidR="00A567A8" w:rsidRDefault="00A567A8">
      <w:pPr>
        <w:ind w:firstLine="525"/>
        <w:rPr>
          <w:rFonts w:ascii="仿宋_GB2312" w:eastAsia="仿宋_GB2312"/>
          <w:b/>
          <w:sz w:val="28"/>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2</w:t>
      </w:r>
      <w:r>
        <w:rPr>
          <w:rFonts w:ascii="黑体" w:eastAsia="黑体" w:hint="eastAsia"/>
          <w:kern w:val="0"/>
          <w:sz w:val="32"/>
          <w:szCs w:val="32"/>
        </w:rPr>
        <w:t>章　三方陈述</w:t>
      </w:r>
    </w:p>
    <w:p w:rsidR="00A567A8" w:rsidRDefault="00A567A8">
      <w:pPr>
        <w:spacing w:line="560" w:lineRule="exact"/>
        <w:ind w:firstLine="641"/>
        <w:rPr>
          <w:rFonts w:ascii="仿宋_GB2312" w:eastAsia="仿宋_GB2312"/>
          <w:sz w:val="32"/>
          <w:szCs w:val="32"/>
        </w:rPr>
      </w:pP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2.1 </w:t>
      </w:r>
      <w:r>
        <w:rPr>
          <w:rFonts w:ascii="仿宋_GB2312" w:eastAsia="仿宋_GB2312" w:hAnsi="宋体" w:hint="eastAsia"/>
          <w:sz w:val="32"/>
          <w:szCs w:val="32"/>
        </w:rPr>
        <w:t>甲、乙、丙三方任何一方在此向其它两方陈述如下：</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2.1.1</w:t>
        </w:r>
      </w:smartTag>
      <w:r>
        <w:rPr>
          <w:rFonts w:ascii="仿宋_GB2312" w:eastAsia="仿宋_GB2312" w:hAnsi="宋体"/>
          <w:sz w:val="32"/>
          <w:szCs w:val="32"/>
        </w:rPr>
        <w:t xml:space="preserve"> </w:t>
      </w:r>
      <w:r>
        <w:rPr>
          <w:rFonts w:ascii="仿宋_GB2312" w:eastAsia="仿宋_GB2312" w:hAnsi="宋体" w:hint="eastAsia"/>
          <w:sz w:val="32"/>
          <w:szCs w:val="32"/>
        </w:rPr>
        <w:t>本方为一家依法设立并合法存续的公司</w:t>
      </w:r>
      <w:r>
        <w:rPr>
          <w:rFonts w:ascii="仿宋_GB2312" w:eastAsia="仿宋_GB2312" w:hAnsi="宋体"/>
          <w:sz w:val="32"/>
          <w:szCs w:val="32"/>
        </w:rPr>
        <w:t>/</w:t>
      </w:r>
      <w:r>
        <w:rPr>
          <w:rFonts w:ascii="仿宋_GB2312" w:eastAsia="仿宋_GB2312" w:hAnsi="宋体" w:hint="eastAsia"/>
          <w:sz w:val="32"/>
          <w:szCs w:val="32"/>
        </w:rPr>
        <w:t>企业，有权签署并有能力履行本合同。</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2.1.2</w:t>
        </w:r>
      </w:smartTag>
      <w:r>
        <w:rPr>
          <w:rFonts w:ascii="仿宋_GB2312" w:eastAsia="仿宋_GB2312" w:hAnsi="宋体"/>
          <w:sz w:val="32"/>
          <w:szCs w:val="32"/>
        </w:rPr>
        <w:t xml:space="preserve"> </w:t>
      </w:r>
      <w:r>
        <w:rPr>
          <w:rFonts w:ascii="仿宋_GB2312" w:eastAsia="仿宋_GB2312" w:hAnsi="宋体" w:hint="eastAsia"/>
          <w:sz w:val="32"/>
          <w:szCs w:val="32"/>
        </w:rPr>
        <w:t>本方签署和履行本合同所需的一切手续（包括办理必要的政府批准、取得许可和营业执照等）均已办妥并合法有效。</w:t>
      </w:r>
    </w:p>
    <w:p w:rsidR="00A567A8" w:rsidRDefault="00A567A8">
      <w:pPr>
        <w:snapToGrid w:val="0"/>
        <w:spacing w:line="560" w:lineRule="exact"/>
        <w:ind w:firstLine="641"/>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2.1.3</w:t>
        </w:r>
      </w:smartTag>
      <w:r>
        <w:rPr>
          <w:rFonts w:ascii="仿宋_GB2312" w:eastAsia="仿宋_GB2312" w:hAnsi="宋体"/>
          <w:sz w:val="32"/>
          <w:szCs w:val="32"/>
        </w:rPr>
        <w:t xml:space="preserve"> </w:t>
      </w:r>
      <w:r>
        <w:rPr>
          <w:rFonts w:ascii="仿宋_GB2312" w:eastAsia="仿宋_GB2312" w:hAnsi="宋体" w:hint="eastAsia"/>
          <w:sz w:val="32"/>
          <w:szCs w:val="32"/>
        </w:rPr>
        <w:t>在签署本合同时，任何法院、仲裁机构或行政机关均未作出任何足以对本方履行本合同产生重大不利影响的判决、裁定、裁决或其他法律行为。</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2.2 </w:t>
      </w:r>
      <w:r>
        <w:rPr>
          <w:rFonts w:ascii="仿宋_GB2312" w:eastAsia="仿宋_GB2312" w:hAnsi="宋体" w:hint="eastAsia"/>
          <w:sz w:val="32"/>
          <w:szCs w:val="32"/>
        </w:rPr>
        <w:t>本方为签署本合同所需的内部授权程序均已完成，签署本合同的是本方法定代表人或授权代理人，并且本合同生效后即对三方具有法律约束力。</w:t>
      </w:r>
    </w:p>
    <w:p w:rsidR="00A567A8" w:rsidRDefault="00A567A8">
      <w:pPr>
        <w:snapToGrid w:val="0"/>
        <w:spacing w:line="560" w:lineRule="exact"/>
        <w:ind w:firstLine="641"/>
        <w:rPr>
          <w:rFonts w:ascii="仿宋_GB2312" w:eastAsia="仿宋_GB2312"/>
          <w:sz w:val="28"/>
        </w:rPr>
      </w:pPr>
      <w:r>
        <w:rPr>
          <w:rFonts w:ascii="仿宋_GB2312" w:eastAsia="仿宋_GB2312" w:hAnsi="宋体"/>
          <w:sz w:val="32"/>
          <w:szCs w:val="32"/>
        </w:rPr>
        <w:t>2.3</w:t>
      </w:r>
      <w:r>
        <w:rPr>
          <w:rFonts w:ascii="仿宋_GB2312" w:eastAsia="仿宋_GB2312" w:hint="eastAsia"/>
          <w:sz w:val="32"/>
        </w:rPr>
        <w:t>如国家法律、法规发生变化或者省级及以上政府有关部门、监管机构出台有关规定、规则，</w:t>
      </w:r>
      <w:r>
        <w:rPr>
          <w:rFonts w:ascii="黑体" w:eastAsia="仿宋_GB2312" w:hAnsi="宋体" w:hint="eastAsia"/>
          <w:sz w:val="32"/>
          <w:szCs w:val="32"/>
        </w:rPr>
        <w:t>合同三方同意</w:t>
      </w:r>
      <w:r>
        <w:rPr>
          <w:rFonts w:ascii="仿宋_GB2312" w:eastAsia="仿宋_GB2312" w:hint="eastAsia"/>
          <w:sz w:val="32"/>
        </w:rPr>
        <w:t>按照法律、法规、规定和规则予以调整和修改。</w:t>
      </w:r>
    </w:p>
    <w:p w:rsidR="00A567A8" w:rsidRDefault="00A567A8">
      <w:pPr>
        <w:snapToGrid w:val="0"/>
        <w:spacing w:line="560" w:lineRule="exact"/>
        <w:ind w:firstLine="641"/>
        <w:rPr>
          <w:rFonts w:ascii="黑体" w:eastAsia="黑体"/>
          <w:kern w:val="0"/>
          <w:sz w:val="32"/>
          <w:szCs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3</w:t>
      </w:r>
      <w:r>
        <w:rPr>
          <w:rFonts w:ascii="黑体" w:eastAsia="黑体" w:hint="eastAsia"/>
          <w:kern w:val="0"/>
          <w:sz w:val="32"/>
          <w:szCs w:val="32"/>
        </w:rPr>
        <w:t>章　三方的权利和义务</w:t>
      </w:r>
    </w:p>
    <w:p w:rsidR="00A567A8" w:rsidRDefault="00A567A8"/>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3.1 </w:t>
      </w:r>
      <w:r>
        <w:rPr>
          <w:rFonts w:ascii="仿宋_GB2312" w:eastAsia="仿宋_GB2312" w:hAnsi="宋体" w:hint="eastAsia"/>
          <w:sz w:val="32"/>
          <w:szCs w:val="32"/>
        </w:rPr>
        <w:t>甲方的权利包括：</w:t>
      </w:r>
    </w:p>
    <w:p w:rsidR="00A567A8" w:rsidRDefault="00A567A8" w:rsidP="00512FE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3.1.1</w:t>
        </w:r>
      </w:smartTag>
      <w:r>
        <w:rPr>
          <w:rFonts w:ascii="仿宋_GB2312" w:eastAsia="仿宋_GB2312" w:hAnsi="宋体"/>
          <w:sz w:val="32"/>
          <w:szCs w:val="32"/>
        </w:rPr>
        <w:t xml:space="preserve">  </w:t>
      </w:r>
      <w:r>
        <w:rPr>
          <w:rFonts w:ascii="仿宋_GB2312" w:eastAsia="仿宋_GB2312" w:hAnsi="宋体" w:hint="eastAsia"/>
          <w:sz w:val="32"/>
          <w:szCs w:val="32"/>
        </w:rPr>
        <w:t>按照国家法律法规及与丙方签订的</w:t>
      </w:r>
      <w:r w:rsidR="00322F1C">
        <w:rPr>
          <w:rFonts w:ascii="仿宋_GB2312" w:eastAsia="仿宋_GB2312" w:hAnsi="宋体" w:hint="eastAsia"/>
          <w:sz w:val="32"/>
          <w:szCs w:val="32"/>
        </w:rPr>
        <w:t>《高压供用电合同》</w:t>
      </w:r>
      <w:r w:rsidR="00007C18">
        <w:rPr>
          <w:rFonts w:ascii="仿宋_GB2312" w:eastAsia="仿宋_GB2312" w:hAnsi="宋体" w:hint="eastAsia"/>
          <w:sz w:val="32"/>
          <w:szCs w:val="32"/>
        </w:rPr>
        <w:t>和（/或）《市场化零售供电合同》</w:t>
      </w:r>
      <w:r w:rsidRPr="00264958">
        <w:rPr>
          <w:rStyle w:val="FootnoteReference1"/>
          <w:rFonts w:ascii="仿宋_GB2312" w:eastAsia="仿宋_GB2312" w:hAnsi="宋体"/>
          <w:sz w:val="32"/>
          <w:szCs w:val="32"/>
        </w:rPr>
        <w:footnoteReference w:id="2"/>
      </w:r>
      <w:r>
        <w:rPr>
          <w:rFonts w:ascii="仿宋_GB2312" w:eastAsia="仿宋_GB2312" w:hAnsi="宋体" w:hint="eastAsia"/>
          <w:sz w:val="32"/>
          <w:szCs w:val="32"/>
        </w:rPr>
        <w:t>，按照国家有关法规享受丙方提供的有关用电服务。</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3.1.2</w:t>
        </w:r>
      </w:smartTag>
      <w:r>
        <w:rPr>
          <w:rFonts w:ascii="仿宋_GB2312" w:eastAsia="仿宋_GB2312" w:hAnsi="宋体"/>
          <w:sz w:val="32"/>
          <w:szCs w:val="32"/>
        </w:rPr>
        <w:t xml:space="preserve">  </w:t>
      </w:r>
      <w:r>
        <w:rPr>
          <w:rFonts w:ascii="仿宋_GB2312" w:eastAsia="仿宋_GB2312" w:hAnsi="宋体" w:hint="eastAsia"/>
          <w:sz w:val="32"/>
          <w:szCs w:val="32"/>
        </w:rPr>
        <w:t>按照与丙方协商制定用电计划，获得本合同约定的输配电服务。</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3.1.3</w:t>
        </w:r>
      </w:smartTag>
      <w:r>
        <w:rPr>
          <w:rFonts w:ascii="仿宋_GB2312" w:eastAsia="仿宋_GB2312" w:hAnsi="宋体"/>
          <w:sz w:val="32"/>
          <w:szCs w:val="32"/>
        </w:rPr>
        <w:t xml:space="preserve"> </w:t>
      </w:r>
      <w:r>
        <w:rPr>
          <w:rFonts w:ascii="仿宋_GB2312" w:eastAsia="仿宋_GB2312" w:hAnsi="宋体" w:hint="eastAsia"/>
          <w:sz w:val="32"/>
          <w:szCs w:val="32"/>
        </w:rPr>
        <w:t>获得乙方、丙方履行本合同义务相关的信息、资料。</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3.1.4</w:t>
        </w:r>
      </w:smartTag>
      <w:r>
        <w:rPr>
          <w:rFonts w:ascii="仿宋_GB2312" w:eastAsia="仿宋_GB2312" w:hAnsi="宋体"/>
          <w:sz w:val="32"/>
          <w:szCs w:val="32"/>
        </w:rPr>
        <w:t xml:space="preserve"> </w:t>
      </w:r>
      <w:r>
        <w:rPr>
          <w:rFonts w:ascii="仿宋_GB2312" w:eastAsia="仿宋_GB2312" w:hAnsi="宋体" w:hint="eastAsia"/>
          <w:sz w:val="32"/>
          <w:szCs w:val="32"/>
        </w:rPr>
        <w:t>《电力市场交易规则》规定的其他权利。</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3.2 </w:t>
      </w:r>
      <w:r>
        <w:rPr>
          <w:rFonts w:ascii="仿宋_GB2312" w:eastAsia="仿宋_GB2312" w:hAnsi="宋体" w:hint="eastAsia"/>
          <w:sz w:val="32"/>
          <w:szCs w:val="32"/>
        </w:rPr>
        <w:t>甲方的义务包括：</w:t>
      </w:r>
    </w:p>
    <w:p w:rsidR="00A567A8" w:rsidRDefault="00A567A8" w:rsidP="00512FE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3.2.1</w:t>
        </w:r>
      </w:smartTag>
      <w:r>
        <w:rPr>
          <w:rFonts w:ascii="仿宋_GB2312" w:eastAsia="仿宋_GB2312" w:hAnsi="宋体"/>
          <w:sz w:val="32"/>
          <w:szCs w:val="32"/>
        </w:rPr>
        <w:t xml:space="preserve"> </w:t>
      </w:r>
      <w:r>
        <w:rPr>
          <w:rFonts w:ascii="仿宋_GB2312" w:eastAsia="仿宋_GB2312" w:hAnsi="宋体" w:hint="eastAsia"/>
          <w:sz w:val="32"/>
          <w:szCs w:val="32"/>
        </w:rPr>
        <w:t>事先向丙方提供交易容量、电量等电力直接交易相关信息。</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3.2.2</w:t>
        </w:r>
      </w:smartTag>
      <w:r>
        <w:rPr>
          <w:rFonts w:ascii="仿宋_GB2312" w:eastAsia="仿宋_GB2312" w:hAnsi="宋体"/>
          <w:sz w:val="32"/>
          <w:szCs w:val="32"/>
        </w:rPr>
        <w:t xml:space="preserve"> </w:t>
      </w:r>
      <w:r>
        <w:rPr>
          <w:rFonts w:ascii="仿宋_GB2312" w:eastAsia="仿宋_GB2312" w:hAnsi="宋体" w:hint="eastAsia"/>
          <w:sz w:val="32"/>
          <w:szCs w:val="32"/>
        </w:rPr>
        <w:t>发生紧急情况时，按照相关规定执行。</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3.2.3</w:t>
        </w:r>
      </w:smartTag>
      <w:r>
        <w:rPr>
          <w:rFonts w:ascii="仿宋_GB2312" w:eastAsia="仿宋_GB2312" w:hAnsi="宋体"/>
          <w:sz w:val="32"/>
          <w:szCs w:val="32"/>
        </w:rPr>
        <w:t xml:space="preserve"> </w:t>
      </w:r>
      <w:r>
        <w:rPr>
          <w:rFonts w:ascii="仿宋_GB2312" w:eastAsia="仿宋_GB2312" w:hAnsi="宋体" w:hint="eastAsia"/>
          <w:sz w:val="32"/>
          <w:szCs w:val="32"/>
        </w:rPr>
        <w:t>向丙方支付</w:t>
      </w:r>
      <w:r w:rsidRPr="00581887">
        <w:rPr>
          <w:rFonts w:ascii="仿宋_GB2312" w:eastAsia="仿宋_GB2312" w:hAnsi="宋体" w:hint="eastAsia"/>
          <w:sz w:val="32"/>
          <w:szCs w:val="32"/>
        </w:rPr>
        <w:t>直接</w:t>
      </w:r>
      <w:r>
        <w:rPr>
          <w:rFonts w:ascii="仿宋_GB2312" w:eastAsia="仿宋_GB2312" w:hAnsi="宋体" w:hint="eastAsia"/>
          <w:sz w:val="32"/>
          <w:szCs w:val="32"/>
        </w:rPr>
        <w:t>交易购电费、输配电费、国家规定由丙方代收的政府性基金及附加等相关费用。</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3.2.4</w:t>
        </w:r>
      </w:smartTag>
      <w:r>
        <w:rPr>
          <w:rFonts w:ascii="仿宋_GB2312" w:eastAsia="仿宋_GB2312" w:hAnsi="宋体" w:hint="eastAsia"/>
          <w:sz w:val="32"/>
          <w:szCs w:val="32"/>
        </w:rPr>
        <w:t>履行与丙方签订的</w:t>
      </w:r>
      <w:r w:rsidR="00322F1C">
        <w:rPr>
          <w:rFonts w:ascii="仿宋_GB2312" w:eastAsia="仿宋_GB2312" w:hAnsi="宋体" w:hint="eastAsia"/>
          <w:sz w:val="32"/>
          <w:szCs w:val="32"/>
        </w:rPr>
        <w:t>《高压供用电合同》</w:t>
      </w:r>
      <w:r w:rsidR="00007C18">
        <w:rPr>
          <w:rFonts w:ascii="仿宋_GB2312" w:eastAsia="仿宋_GB2312" w:hAnsi="宋体" w:hint="eastAsia"/>
          <w:sz w:val="32"/>
          <w:szCs w:val="32"/>
        </w:rPr>
        <w:t>和（/或）《市场化零售供电合同》</w:t>
      </w:r>
      <w:r>
        <w:rPr>
          <w:rFonts w:ascii="仿宋_GB2312" w:eastAsia="仿宋_GB2312" w:hAnsi="宋体" w:hint="eastAsia"/>
          <w:sz w:val="32"/>
          <w:szCs w:val="32"/>
        </w:rPr>
        <w:t>项下的义务，向乙方和丙方提供与履行本合同相关的其他信息。</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3.2.5</w:t>
        </w:r>
      </w:smartTag>
      <w:r>
        <w:rPr>
          <w:rFonts w:ascii="仿宋_GB2312" w:eastAsia="仿宋_GB2312" w:hAnsi="宋体"/>
          <w:sz w:val="32"/>
          <w:szCs w:val="32"/>
        </w:rPr>
        <w:t xml:space="preserve"> </w:t>
      </w:r>
      <w:r>
        <w:rPr>
          <w:rFonts w:ascii="仿宋_GB2312" w:eastAsia="仿宋_GB2312" w:hAnsi="宋体" w:hint="eastAsia"/>
          <w:sz w:val="32"/>
          <w:szCs w:val="32"/>
        </w:rPr>
        <w:t>向本合同其他方提供电能结算服务。</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3.2.6</w:t>
        </w:r>
      </w:smartTag>
      <w:r>
        <w:rPr>
          <w:rFonts w:ascii="仿宋_GB2312" w:eastAsia="仿宋_GB2312" w:hAnsi="宋体" w:hint="eastAsia"/>
          <w:sz w:val="32"/>
          <w:szCs w:val="32"/>
        </w:rPr>
        <w:t>《电力市场交易规则》规定的其他义务。</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3.3 </w:t>
      </w:r>
      <w:r>
        <w:rPr>
          <w:rFonts w:ascii="仿宋_GB2312" w:eastAsia="仿宋_GB2312" w:hAnsi="宋体" w:hint="eastAsia"/>
          <w:sz w:val="32"/>
          <w:szCs w:val="32"/>
        </w:rPr>
        <w:t>乙方的权利包括：</w:t>
      </w:r>
    </w:p>
    <w:p w:rsidR="00A567A8" w:rsidRDefault="00A567A8" w:rsidP="00512FE6">
      <w:pPr>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3.3.1</w:t>
        </w:r>
      </w:smartTag>
      <w:r>
        <w:rPr>
          <w:rFonts w:ascii="仿宋_GB2312" w:eastAsia="仿宋_GB2312" w:hAnsi="宋体" w:hint="eastAsia"/>
          <w:sz w:val="32"/>
          <w:szCs w:val="32"/>
        </w:rPr>
        <w:t>按照国家法律法规及与丙方签署的《购售电合同》和《并网调度协议》，获得丙方提供的并网调度服务。</w:t>
      </w:r>
    </w:p>
    <w:p w:rsidR="00A567A8" w:rsidRDefault="00A567A8" w:rsidP="00FA63F6">
      <w:pPr>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3.3.2</w:t>
        </w:r>
      </w:smartTag>
      <w:r>
        <w:rPr>
          <w:rFonts w:ascii="仿宋_GB2312" w:eastAsia="仿宋_GB2312" w:hAnsi="宋体"/>
          <w:sz w:val="32"/>
          <w:szCs w:val="32"/>
        </w:rPr>
        <w:t xml:space="preserve"> </w:t>
      </w:r>
      <w:r>
        <w:rPr>
          <w:rFonts w:ascii="仿宋_GB2312" w:eastAsia="仿宋_GB2312" w:hAnsi="宋体" w:hint="eastAsia"/>
          <w:sz w:val="32"/>
          <w:szCs w:val="32"/>
        </w:rPr>
        <w:t>根据本合同享受丙方提供的输配电服务。</w:t>
      </w:r>
    </w:p>
    <w:p w:rsidR="00A567A8" w:rsidRDefault="00A567A8" w:rsidP="00FA63F6">
      <w:pPr>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3.3.3</w:t>
        </w:r>
      </w:smartTag>
      <w:r>
        <w:rPr>
          <w:rFonts w:ascii="仿宋_GB2312" w:eastAsia="仿宋_GB2312" w:hAnsi="宋体"/>
          <w:sz w:val="32"/>
          <w:szCs w:val="32"/>
        </w:rPr>
        <w:t xml:space="preserve"> </w:t>
      </w:r>
      <w:r>
        <w:rPr>
          <w:rFonts w:ascii="仿宋_GB2312" w:eastAsia="仿宋_GB2312" w:hAnsi="宋体" w:hint="eastAsia"/>
          <w:sz w:val="32"/>
          <w:szCs w:val="32"/>
        </w:rPr>
        <w:t>与丙方协商制订生产计划和设备维修计划。</w:t>
      </w:r>
    </w:p>
    <w:p w:rsidR="00A567A8" w:rsidRDefault="00A567A8" w:rsidP="00FA63F6">
      <w:pPr>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3.3.4</w:t>
        </w:r>
      </w:smartTag>
      <w:r>
        <w:rPr>
          <w:rFonts w:ascii="仿宋_GB2312" w:eastAsia="仿宋_GB2312" w:hAnsi="宋体"/>
          <w:sz w:val="32"/>
          <w:szCs w:val="32"/>
        </w:rPr>
        <w:t xml:space="preserve"> </w:t>
      </w:r>
      <w:r>
        <w:rPr>
          <w:rFonts w:ascii="仿宋_GB2312" w:eastAsia="仿宋_GB2312" w:hAnsi="宋体" w:hint="eastAsia"/>
          <w:sz w:val="32"/>
          <w:szCs w:val="32"/>
        </w:rPr>
        <w:t>获得甲方、丙方履行本合同义务相关的信息、资料及查阅关口计量数据。</w:t>
      </w:r>
    </w:p>
    <w:p w:rsidR="00A567A8" w:rsidRDefault="00A567A8" w:rsidP="00FA63F6">
      <w:pPr>
        <w:snapToGrid w:val="0"/>
        <w:spacing w:line="560" w:lineRule="exact"/>
        <w:ind w:firstLineChars="200" w:firstLine="640"/>
        <w:rPr>
          <w:rFonts w:ascii="仿宋_GB2312"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3.3.5</w:t>
        </w:r>
      </w:smartTag>
      <w:r>
        <w:rPr>
          <w:rFonts w:ascii="仿宋_GB2312" w:eastAsia="仿宋_GB2312" w:hint="eastAsia"/>
          <w:sz w:val="32"/>
          <w:szCs w:val="32"/>
        </w:rPr>
        <w:t>根据本合同约定向丙方收取直接交易售电费。</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3.3.6</w:t>
        </w:r>
      </w:smartTag>
      <w:r>
        <w:rPr>
          <w:rFonts w:ascii="仿宋_GB2312" w:eastAsia="仿宋_GB2312" w:hAnsi="宋体"/>
          <w:sz w:val="32"/>
          <w:szCs w:val="32"/>
        </w:rPr>
        <w:t xml:space="preserve"> </w:t>
      </w:r>
      <w:r>
        <w:rPr>
          <w:rFonts w:ascii="仿宋_GB2312" w:eastAsia="仿宋_GB2312" w:hAnsi="宋体" w:hint="eastAsia"/>
          <w:sz w:val="32"/>
          <w:szCs w:val="32"/>
        </w:rPr>
        <w:t>《电力市场交易规则》规定的其他权利。</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3.4 </w:t>
      </w:r>
      <w:r>
        <w:rPr>
          <w:rFonts w:ascii="仿宋_GB2312" w:eastAsia="仿宋_GB2312" w:hAnsi="宋体" w:hint="eastAsia"/>
          <w:sz w:val="32"/>
          <w:szCs w:val="32"/>
        </w:rPr>
        <w:t>乙方的义务包括：</w:t>
      </w:r>
    </w:p>
    <w:p w:rsidR="00A567A8" w:rsidRDefault="00A567A8" w:rsidP="00512FE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3.4.1</w:t>
        </w:r>
      </w:smartTag>
      <w:r>
        <w:rPr>
          <w:rFonts w:ascii="仿宋_GB2312" w:eastAsia="仿宋_GB2312" w:hAnsi="宋体"/>
          <w:sz w:val="32"/>
          <w:szCs w:val="32"/>
        </w:rPr>
        <w:t xml:space="preserve"> </w:t>
      </w:r>
      <w:r>
        <w:rPr>
          <w:rFonts w:ascii="仿宋_GB2312" w:eastAsia="仿宋_GB2312" w:hAnsi="宋体" w:hint="eastAsia"/>
          <w:sz w:val="32"/>
          <w:szCs w:val="32"/>
        </w:rPr>
        <w:t>向丙方提供符合国家标准和电力行业标准的电能。</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color w:val="000000"/>
            <w:sz w:val="32"/>
            <w:szCs w:val="32"/>
          </w:rPr>
          <w:t>3.4.2</w:t>
        </w:r>
      </w:smartTag>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遵守已与丙方签署的</w:t>
      </w:r>
      <w:r>
        <w:rPr>
          <w:rFonts w:ascii="仿宋_GB2312" w:eastAsia="仿宋_GB2312" w:hAnsi="宋体" w:hint="eastAsia"/>
          <w:sz w:val="32"/>
          <w:szCs w:val="32"/>
        </w:rPr>
        <w:t>《购售电合同》和《并网调度协议》</w:t>
      </w:r>
      <w:r>
        <w:rPr>
          <w:rFonts w:ascii="仿宋_GB2312" w:eastAsia="仿宋_GB2312" w:hAnsi="宋体" w:hint="eastAsia"/>
          <w:color w:val="000000"/>
          <w:sz w:val="32"/>
          <w:szCs w:val="32"/>
        </w:rPr>
        <w:t>，按照国家</w:t>
      </w:r>
      <w:r>
        <w:rPr>
          <w:rFonts w:ascii="仿宋_GB2312" w:eastAsia="仿宋_GB2312" w:hAnsi="宋体" w:hint="eastAsia"/>
          <w:sz w:val="32"/>
          <w:szCs w:val="32"/>
        </w:rPr>
        <w:t>有关法规、规定和技术规范，运行、维护有关发电设施和维护电网安全稳定运行。</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3.4.3</w:t>
        </w:r>
      </w:smartTag>
      <w:r>
        <w:rPr>
          <w:rFonts w:ascii="仿宋_GB2312" w:eastAsia="仿宋_GB2312" w:hAnsi="宋体"/>
          <w:sz w:val="32"/>
          <w:szCs w:val="32"/>
        </w:rPr>
        <w:t xml:space="preserve"> </w:t>
      </w:r>
      <w:r>
        <w:rPr>
          <w:rFonts w:ascii="仿宋_GB2312" w:eastAsia="仿宋_GB2312" w:hAnsi="宋体" w:hint="eastAsia"/>
          <w:sz w:val="32"/>
          <w:szCs w:val="32"/>
        </w:rPr>
        <w:t>事先向丙方提供交易容量、电量、负荷曲线及其他生产运行信息。</w:t>
      </w:r>
    </w:p>
    <w:p w:rsidR="00A567A8" w:rsidRDefault="00A567A8" w:rsidP="00FA63F6">
      <w:pPr>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3.4.4</w:t>
        </w:r>
      </w:smartTag>
      <w:r>
        <w:rPr>
          <w:rFonts w:ascii="仿宋_GB2312" w:eastAsia="仿宋_GB2312" w:hAnsi="宋体"/>
          <w:sz w:val="32"/>
          <w:szCs w:val="32"/>
        </w:rPr>
        <w:t xml:space="preserve"> </w:t>
      </w:r>
      <w:r>
        <w:rPr>
          <w:rFonts w:ascii="仿宋_GB2312" w:eastAsia="仿宋_GB2312" w:hAnsi="宋体" w:hint="eastAsia"/>
          <w:sz w:val="32"/>
          <w:szCs w:val="32"/>
        </w:rPr>
        <w:t>发生紧急情况时，按照相关规定执行。</w:t>
      </w:r>
    </w:p>
    <w:p w:rsidR="00A567A8" w:rsidRDefault="00A567A8" w:rsidP="00FA63F6">
      <w:pPr>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3.4.5</w:t>
        </w:r>
      </w:smartTag>
      <w:r>
        <w:rPr>
          <w:rFonts w:ascii="仿宋_GB2312" w:eastAsia="仿宋_GB2312" w:hAnsi="宋体"/>
          <w:sz w:val="32"/>
          <w:szCs w:val="32"/>
        </w:rPr>
        <w:t xml:space="preserve"> </w:t>
      </w:r>
      <w:r>
        <w:rPr>
          <w:rFonts w:ascii="仿宋_GB2312" w:eastAsia="仿宋_GB2312" w:hAnsi="宋体" w:hint="eastAsia"/>
          <w:sz w:val="32"/>
          <w:szCs w:val="32"/>
        </w:rPr>
        <w:t>向甲方和丙方提供与履行本合同相关的其他信息。</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3.4.6</w:t>
        </w:r>
      </w:smartTag>
      <w:r>
        <w:rPr>
          <w:rFonts w:ascii="仿宋_GB2312" w:eastAsia="仿宋_GB2312" w:hAnsi="宋体"/>
          <w:sz w:val="32"/>
          <w:szCs w:val="32"/>
        </w:rPr>
        <w:t xml:space="preserve"> </w:t>
      </w:r>
      <w:r>
        <w:rPr>
          <w:rFonts w:ascii="仿宋_GB2312" w:eastAsia="仿宋_GB2312" w:hAnsi="宋体" w:hint="eastAsia"/>
          <w:sz w:val="32"/>
          <w:szCs w:val="32"/>
        </w:rPr>
        <w:t>向本合同其他方提供电能结算服务。</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3.4.7</w:t>
        </w:r>
      </w:smartTag>
      <w:r>
        <w:rPr>
          <w:rFonts w:ascii="仿宋_GB2312" w:eastAsia="仿宋_GB2312" w:hAnsi="宋体" w:hint="eastAsia"/>
          <w:sz w:val="32"/>
          <w:szCs w:val="32"/>
        </w:rPr>
        <w:t>《电力市场交易规则》规定的其他义务。</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3.5 </w:t>
      </w:r>
      <w:r>
        <w:rPr>
          <w:rFonts w:ascii="仿宋_GB2312" w:eastAsia="仿宋_GB2312" w:hAnsi="宋体" w:hint="eastAsia"/>
          <w:sz w:val="32"/>
          <w:szCs w:val="32"/>
        </w:rPr>
        <w:t>丙方的权利包括：</w:t>
      </w:r>
    </w:p>
    <w:p w:rsidR="00A567A8" w:rsidRDefault="00A567A8" w:rsidP="00512FE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3.5.1</w:t>
        </w:r>
      </w:smartTag>
      <w:r>
        <w:rPr>
          <w:rFonts w:ascii="仿宋_GB2312" w:eastAsia="仿宋_GB2312" w:hAnsi="宋体"/>
          <w:sz w:val="32"/>
          <w:szCs w:val="32"/>
        </w:rPr>
        <w:t xml:space="preserve"> </w:t>
      </w:r>
      <w:r>
        <w:rPr>
          <w:rFonts w:ascii="仿宋_GB2312" w:eastAsia="仿宋_GB2312" w:hAnsi="宋体" w:hint="eastAsia"/>
          <w:sz w:val="32"/>
          <w:szCs w:val="32"/>
        </w:rPr>
        <w:t>与甲方、乙方协商制订生产计划和设备维修计划。</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3.5.2</w:t>
        </w:r>
      </w:smartTag>
      <w:r>
        <w:rPr>
          <w:rFonts w:ascii="仿宋_GB2312" w:eastAsia="仿宋_GB2312" w:hAnsi="宋体"/>
          <w:sz w:val="32"/>
          <w:szCs w:val="32"/>
        </w:rPr>
        <w:t xml:space="preserve"> </w:t>
      </w:r>
      <w:r>
        <w:rPr>
          <w:rFonts w:ascii="仿宋_GB2312" w:eastAsia="仿宋_GB2312" w:hAnsi="宋体" w:hint="eastAsia"/>
          <w:sz w:val="32"/>
          <w:szCs w:val="32"/>
        </w:rPr>
        <w:t>有权</w:t>
      </w:r>
      <w:r w:rsidR="00BB4978">
        <w:rPr>
          <w:rFonts w:ascii="仿宋_GB2312" w:eastAsia="仿宋_GB2312" w:hAnsi="宋体" w:hint="eastAsia"/>
          <w:sz w:val="32"/>
          <w:szCs w:val="32"/>
        </w:rPr>
        <w:t>按规定</w:t>
      </w:r>
      <w:r>
        <w:rPr>
          <w:rFonts w:ascii="仿宋_GB2312" w:eastAsia="仿宋_GB2312" w:hAnsi="宋体" w:hint="eastAsia"/>
          <w:sz w:val="32"/>
          <w:szCs w:val="32"/>
        </w:rPr>
        <w:t>向甲方收取</w:t>
      </w:r>
      <w:r>
        <w:rPr>
          <w:rFonts w:ascii="仿宋_GB2312" w:eastAsia="仿宋_GB2312" w:hint="eastAsia"/>
          <w:sz w:val="32"/>
          <w:szCs w:val="32"/>
        </w:rPr>
        <w:t>直接交易购电费、</w:t>
      </w:r>
      <w:r w:rsidR="000A3CC5">
        <w:rPr>
          <w:rFonts w:ascii="仿宋_GB2312" w:eastAsia="仿宋_GB2312" w:hint="eastAsia"/>
          <w:sz w:val="32"/>
          <w:szCs w:val="32"/>
        </w:rPr>
        <w:t>输配电费（含损耗）、</w:t>
      </w:r>
      <w:r>
        <w:rPr>
          <w:rFonts w:ascii="仿宋_GB2312" w:eastAsia="仿宋_GB2312" w:hint="eastAsia"/>
          <w:sz w:val="32"/>
          <w:szCs w:val="32"/>
        </w:rPr>
        <w:t>国家规定由丙方代收的政府</w:t>
      </w:r>
      <w:r>
        <w:rPr>
          <w:rFonts w:ascii="仿宋_GB2312" w:eastAsia="仿宋_GB2312" w:hAnsi="宋体" w:hint="eastAsia"/>
          <w:sz w:val="32"/>
          <w:szCs w:val="32"/>
        </w:rPr>
        <w:t>性基金及附加等相关费用。</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3.5.3</w:t>
        </w:r>
      </w:smartTag>
      <w:r>
        <w:rPr>
          <w:rFonts w:ascii="仿宋_GB2312" w:eastAsia="仿宋_GB2312" w:hAnsi="宋体"/>
          <w:sz w:val="32"/>
          <w:szCs w:val="32"/>
        </w:rPr>
        <w:t xml:space="preserve"> </w:t>
      </w:r>
      <w:r>
        <w:rPr>
          <w:rFonts w:ascii="仿宋_GB2312" w:eastAsia="仿宋_GB2312" w:hAnsi="宋体" w:hint="eastAsia"/>
          <w:sz w:val="32"/>
          <w:szCs w:val="32"/>
        </w:rPr>
        <w:t>获得甲方、乙方履行本合同义务相关的信息、资料及查阅关口计量数据。</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3.5.4</w:t>
        </w:r>
      </w:smartTag>
      <w:r>
        <w:rPr>
          <w:rFonts w:ascii="仿宋_GB2312" w:eastAsia="仿宋_GB2312" w:hAnsi="宋体"/>
          <w:sz w:val="32"/>
          <w:szCs w:val="32"/>
        </w:rPr>
        <w:t xml:space="preserve"> </w:t>
      </w:r>
      <w:r>
        <w:rPr>
          <w:rFonts w:ascii="仿宋_GB2312" w:eastAsia="仿宋_GB2312" w:hAnsi="宋体" w:hint="eastAsia"/>
          <w:sz w:val="32"/>
          <w:szCs w:val="32"/>
        </w:rPr>
        <w:t>由于电网存在输电阻塞导致不同的大用户与发电企业交易不能同时完成时，根据国家有关文件规定安排输电通道。</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3.5.5</w:t>
        </w:r>
      </w:smartTag>
      <w:r>
        <w:rPr>
          <w:rFonts w:ascii="仿宋_GB2312" w:eastAsia="仿宋_GB2312" w:hAnsi="宋体"/>
          <w:sz w:val="32"/>
          <w:szCs w:val="32"/>
        </w:rPr>
        <w:t xml:space="preserve">  </w:t>
      </w:r>
      <w:r>
        <w:rPr>
          <w:rFonts w:ascii="仿宋_GB2312" w:eastAsia="仿宋_GB2312" w:hAnsi="宋体" w:hint="eastAsia"/>
          <w:sz w:val="32"/>
          <w:szCs w:val="32"/>
        </w:rPr>
        <w:t>有权就甲方的违法违约用电依法采取相应的措施。</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3.5.6</w:t>
        </w:r>
      </w:smartTag>
      <w:r>
        <w:rPr>
          <w:rFonts w:ascii="仿宋_GB2312" w:eastAsia="仿宋_GB2312" w:hAnsi="宋体"/>
          <w:sz w:val="32"/>
          <w:szCs w:val="32"/>
        </w:rPr>
        <w:t xml:space="preserve">  </w:t>
      </w:r>
      <w:r>
        <w:rPr>
          <w:rFonts w:ascii="仿宋_GB2312" w:eastAsia="仿宋_GB2312" w:hAnsi="宋体" w:hint="eastAsia"/>
          <w:sz w:val="32"/>
          <w:szCs w:val="32"/>
        </w:rPr>
        <w:t>有权就乙方违反调度法律、法规、规程妨碍电网安全稳定运行依法采取相应的措施。</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3.5.7</w:t>
        </w:r>
      </w:smartTag>
      <w:r>
        <w:rPr>
          <w:rFonts w:ascii="仿宋_GB2312" w:eastAsia="仿宋_GB2312" w:hAnsi="宋体"/>
          <w:sz w:val="32"/>
          <w:szCs w:val="32"/>
        </w:rPr>
        <w:t xml:space="preserve"> </w:t>
      </w:r>
      <w:r>
        <w:rPr>
          <w:rFonts w:ascii="仿宋_GB2312" w:eastAsia="仿宋_GB2312" w:hAnsi="宋体" w:hint="eastAsia"/>
          <w:sz w:val="32"/>
          <w:szCs w:val="32"/>
        </w:rPr>
        <w:t>《电力市场交易规则》规定的其他权利。</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3.6 </w:t>
      </w:r>
      <w:r>
        <w:rPr>
          <w:rFonts w:ascii="仿宋_GB2312" w:eastAsia="仿宋_GB2312" w:hAnsi="宋体" w:hint="eastAsia"/>
          <w:sz w:val="32"/>
          <w:szCs w:val="32"/>
        </w:rPr>
        <w:t>丙方的义务包括：</w:t>
      </w:r>
    </w:p>
    <w:p w:rsidR="00A567A8" w:rsidRDefault="00A567A8" w:rsidP="00512FE6">
      <w:pPr>
        <w:tabs>
          <w:tab w:val="left" w:pos="0"/>
        </w:tabs>
        <w:snapToGrid w:val="0"/>
        <w:spacing w:line="560" w:lineRule="exact"/>
        <w:ind w:firstLineChars="200" w:firstLine="640"/>
        <w:rPr>
          <w:rFonts w:ascii="仿宋_GB2312" w:eastAsia="仿宋_GB2312" w:hAnsi="宋体"/>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color w:val="000000"/>
            <w:sz w:val="32"/>
            <w:szCs w:val="32"/>
          </w:rPr>
          <w:t>3.6.1</w:t>
        </w:r>
      </w:smartTag>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遵守已与甲方签订的</w:t>
      </w:r>
      <w:r w:rsidR="00322F1C">
        <w:rPr>
          <w:rFonts w:ascii="仿宋_GB2312" w:eastAsia="仿宋_GB2312" w:hAnsi="宋体" w:hint="eastAsia"/>
          <w:color w:val="000000"/>
          <w:sz w:val="32"/>
          <w:szCs w:val="32"/>
        </w:rPr>
        <w:t>《高压供用电合同》</w:t>
      </w:r>
      <w:r w:rsidR="00007C18">
        <w:rPr>
          <w:rFonts w:ascii="仿宋_GB2312" w:eastAsia="仿宋_GB2312" w:hAnsi="宋体" w:hint="eastAsia"/>
          <w:color w:val="000000"/>
          <w:sz w:val="32"/>
          <w:szCs w:val="32"/>
        </w:rPr>
        <w:t>和（/或）《市场化零售供电合同》</w:t>
      </w:r>
      <w:r>
        <w:rPr>
          <w:rFonts w:ascii="仿宋_GB2312" w:eastAsia="仿宋_GB2312" w:hAnsi="宋体" w:hint="eastAsia"/>
          <w:color w:val="000000"/>
          <w:sz w:val="32"/>
          <w:szCs w:val="32"/>
        </w:rPr>
        <w:t>和已与乙方签订的</w:t>
      </w:r>
      <w:r>
        <w:rPr>
          <w:rFonts w:ascii="仿宋_GB2312" w:eastAsia="仿宋_GB2312" w:hAnsi="宋体" w:hint="eastAsia"/>
          <w:sz w:val="32"/>
          <w:szCs w:val="32"/>
        </w:rPr>
        <w:t>《购售电合同》和《并网调度协议》。</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3.6.2</w:t>
        </w:r>
      </w:smartTag>
      <w:r>
        <w:rPr>
          <w:rFonts w:ascii="仿宋_GB2312" w:eastAsia="仿宋_GB2312" w:hAnsi="宋体"/>
          <w:sz w:val="32"/>
          <w:szCs w:val="32"/>
        </w:rPr>
        <w:t xml:space="preserve"> </w:t>
      </w:r>
      <w:r>
        <w:rPr>
          <w:rFonts w:ascii="仿宋_GB2312" w:eastAsia="仿宋_GB2312" w:hAnsi="宋体" w:hint="eastAsia"/>
          <w:sz w:val="32"/>
          <w:szCs w:val="32"/>
        </w:rPr>
        <w:t>按本合同约定，合理安排电力调度；</w:t>
      </w:r>
      <w:r>
        <w:rPr>
          <w:rFonts w:ascii="仿宋_GB2312" w:eastAsia="仿宋_GB2312" w:hint="eastAsia"/>
          <w:sz w:val="32"/>
          <w:szCs w:val="32"/>
        </w:rPr>
        <w:t>按国家法律、法规和合同约定的服务质量标准向甲方和乙方提供输配电服务。</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3.6.3</w:t>
        </w:r>
      </w:smartTag>
      <w:r>
        <w:rPr>
          <w:rFonts w:ascii="仿宋_GB2312" w:eastAsia="仿宋_GB2312" w:hAnsi="宋体"/>
          <w:sz w:val="32"/>
          <w:szCs w:val="32"/>
        </w:rPr>
        <w:t xml:space="preserve"> </w:t>
      </w:r>
      <w:r>
        <w:rPr>
          <w:rFonts w:ascii="仿宋_GB2312" w:eastAsia="仿宋_GB2312" w:hAnsi="宋体" w:hint="eastAsia"/>
          <w:sz w:val="32"/>
          <w:szCs w:val="32"/>
        </w:rPr>
        <w:t>根据国家有关法规规定和合同约定，按照有关规程、规范，调度、运行有关电力设备。</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sz w:val="32"/>
            <w:szCs w:val="32"/>
          </w:rPr>
          <w:t>3.6.4</w:t>
        </w:r>
      </w:smartTag>
      <w:r>
        <w:rPr>
          <w:rFonts w:ascii="仿宋_GB2312" w:eastAsia="仿宋_GB2312"/>
          <w:sz w:val="32"/>
          <w:szCs w:val="32"/>
        </w:rPr>
        <w:t xml:space="preserve"> </w:t>
      </w:r>
      <w:r>
        <w:rPr>
          <w:rFonts w:ascii="仿宋_GB2312" w:eastAsia="仿宋_GB2312" w:hint="eastAsia"/>
          <w:sz w:val="32"/>
          <w:szCs w:val="32"/>
        </w:rPr>
        <w:t>在保证电网安全稳定运行的前提下，满足甲方合理的用电需求。</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3.6.5</w:t>
        </w:r>
      </w:smartTag>
      <w:r>
        <w:rPr>
          <w:rFonts w:ascii="仿宋_GB2312" w:eastAsia="仿宋_GB2312" w:hAnsi="宋体"/>
          <w:sz w:val="32"/>
          <w:szCs w:val="32"/>
        </w:rPr>
        <w:t xml:space="preserve"> </w:t>
      </w:r>
      <w:r>
        <w:rPr>
          <w:rFonts w:ascii="仿宋_GB2312" w:eastAsia="仿宋_GB2312" w:hAnsi="宋体" w:hint="eastAsia"/>
          <w:sz w:val="32"/>
          <w:szCs w:val="32"/>
        </w:rPr>
        <w:t>按国家有关规定及时向甲方和乙方披露有关电力调度信息。</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3.6.6</w:t>
        </w:r>
      </w:smartTag>
      <w:r>
        <w:rPr>
          <w:rFonts w:ascii="仿宋_GB2312" w:eastAsia="仿宋_GB2312" w:hAnsi="宋体"/>
          <w:sz w:val="32"/>
          <w:szCs w:val="32"/>
        </w:rPr>
        <w:t xml:space="preserve"> </w:t>
      </w:r>
      <w:r>
        <w:rPr>
          <w:rFonts w:ascii="仿宋_GB2312" w:eastAsia="仿宋_GB2312" w:hAnsi="宋体" w:hint="eastAsia"/>
          <w:sz w:val="32"/>
          <w:szCs w:val="32"/>
        </w:rPr>
        <w:t>向甲方和乙方提供与履行本合同相关的其他信息。</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3.6.7</w:t>
        </w:r>
      </w:smartTag>
      <w:r>
        <w:rPr>
          <w:rFonts w:ascii="仿宋_GB2312" w:eastAsia="仿宋_GB2312" w:hAnsi="宋体"/>
          <w:sz w:val="32"/>
          <w:szCs w:val="32"/>
        </w:rPr>
        <w:t xml:space="preserve"> </w:t>
      </w:r>
      <w:r>
        <w:rPr>
          <w:rFonts w:ascii="仿宋_GB2312" w:eastAsia="仿宋_GB2312" w:hAnsi="宋体" w:hint="eastAsia"/>
          <w:sz w:val="32"/>
          <w:szCs w:val="32"/>
        </w:rPr>
        <w:t>向本合同其他方提供电能、电费结算服务。</w:t>
      </w:r>
    </w:p>
    <w:p w:rsidR="00A567A8" w:rsidRDefault="00A567A8" w:rsidP="00FA63F6">
      <w:pPr>
        <w:tabs>
          <w:tab w:val="left" w:pos="0"/>
        </w:tabs>
        <w:snapToGrid w:val="0"/>
        <w:spacing w:line="560" w:lineRule="exact"/>
        <w:ind w:firstLineChars="200" w:firstLine="640"/>
        <w:rPr>
          <w:rFonts w:ascii="仿宋_GB2312" w:eastAsia="仿宋_GB2312" w:hAnsi="宋体"/>
          <w:sz w:val="32"/>
          <w:szCs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sz w:val="32"/>
            <w:szCs w:val="32"/>
          </w:rPr>
          <w:t>3.6.8</w:t>
        </w:r>
      </w:smartTag>
      <w:r>
        <w:rPr>
          <w:rFonts w:ascii="仿宋_GB2312" w:eastAsia="仿宋_GB2312" w:hAnsi="宋体" w:hint="eastAsia"/>
          <w:sz w:val="32"/>
          <w:szCs w:val="32"/>
        </w:rPr>
        <w:t>《电力市场交易规则》规定的其他义务。</w:t>
      </w: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4</w:t>
      </w:r>
      <w:r>
        <w:rPr>
          <w:rFonts w:ascii="黑体" w:eastAsia="黑体" w:hint="eastAsia"/>
          <w:kern w:val="0"/>
          <w:sz w:val="32"/>
          <w:szCs w:val="32"/>
        </w:rPr>
        <w:t>章　直接交易电量</w:t>
      </w:r>
    </w:p>
    <w:p w:rsidR="00A567A8" w:rsidRDefault="00A567A8">
      <w:pPr>
        <w:tabs>
          <w:tab w:val="left" w:pos="0"/>
        </w:tabs>
        <w:snapToGrid w:val="0"/>
        <w:spacing w:line="560" w:lineRule="exact"/>
      </w:pPr>
    </w:p>
    <w:p w:rsidR="00A567A8" w:rsidRDefault="00A567A8" w:rsidP="00512FE6">
      <w:pPr>
        <w:ind w:firstLineChars="200" w:firstLine="640"/>
        <w:jc w:val="left"/>
        <w:rPr>
          <w:sz w:val="32"/>
          <w:szCs w:val="32"/>
        </w:rPr>
      </w:pPr>
      <w:r>
        <w:rPr>
          <w:rFonts w:ascii="仿宋_GB2312" w:eastAsia="仿宋_GB2312" w:hAnsi="宋体"/>
          <w:sz w:val="32"/>
          <w:szCs w:val="32"/>
        </w:rPr>
        <w:t xml:space="preserve">4.1 </w:t>
      </w:r>
      <w:r>
        <w:rPr>
          <w:rFonts w:ascii="仿宋_GB2312" w:eastAsia="仿宋_GB2312" w:hAnsi="宋体" w:hint="eastAsia"/>
          <w:sz w:val="32"/>
          <w:szCs w:val="32"/>
        </w:rPr>
        <w:t>本合同约定的交易周期、直接交易总电量及分月计划详见交易确认单（附件</w:t>
      </w:r>
      <w:r>
        <w:rPr>
          <w:rFonts w:ascii="仿宋_GB2312" w:eastAsia="仿宋_GB2312" w:hAnsi="宋体"/>
          <w:sz w:val="32"/>
          <w:szCs w:val="32"/>
        </w:rPr>
        <w:t>1</w:t>
      </w:r>
      <w:r>
        <w:rPr>
          <w:rFonts w:ascii="仿宋_GB2312" w:eastAsia="仿宋_GB2312" w:hAnsi="宋体" w:hint="eastAsia"/>
          <w:sz w:val="32"/>
          <w:szCs w:val="32"/>
        </w:rPr>
        <w:t>）。</w:t>
      </w:r>
    </w:p>
    <w:p w:rsidR="00A567A8" w:rsidRDefault="00A567A8" w:rsidP="00FA63F6">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4.2</w:t>
      </w:r>
      <w:r>
        <w:rPr>
          <w:rFonts w:ascii="仿宋_GB2312" w:eastAsia="仿宋_GB2312" w:hAnsi="宋体" w:hint="eastAsia"/>
          <w:sz w:val="32"/>
          <w:szCs w:val="32"/>
        </w:rPr>
        <w:t>丙方根据合同三方协商结果，制定日交易上网电量发电计划曲线，并下达给乙方执行。</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仿宋_GB2312" w:hint="eastAsia"/>
          <w:sz w:val="32"/>
          <w:szCs w:val="30"/>
        </w:rPr>
        <w:t>合同各方应遵守电力调度运行规程，</w:t>
      </w:r>
      <w:r>
        <w:rPr>
          <w:rFonts w:ascii="仿宋_GB2312" w:eastAsia="仿宋_GB2312" w:hAnsi="宋体" w:hint="eastAsia"/>
          <w:sz w:val="32"/>
          <w:szCs w:val="32"/>
        </w:rPr>
        <w:t>丙方</w:t>
      </w:r>
      <w:r>
        <w:rPr>
          <w:rFonts w:ascii="仿宋_GB2312" w:eastAsia="仿宋_GB2312" w:hAnsi="仿宋_GB2312" w:hint="eastAsia"/>
          <w:sz w:val="32"/>
          <w:szCs w:val="30"/>
        </w:rPr>
        <w:t>应合理安排电网运行方式，保障交易合同的优先执行，保证电网安全稳定运行。</w:t>
      </w:r>
    </w:p>
    <w:p w:rsidR="00A567A8" w:rsidRDefault="00A567A8">
      <w:pPr>
        <w:snapToGrid w:val="0"/>
        <w:spacing w:line="560" w:lineRule="exact"/>
        <w:ind w:firstLine="641"/>
        <w:rPr>
          <w:rFonts w:ascii="仿宋_GB2312" w:eastAsia="仿宋_GB2312" w:hAnsi="宋体"/>
          <w:sz w:val="32"/>
          <w:szCs w:val="32"/>
        </w:rPr>
      </w:pPr>
      <w:r>
        <w:rPr>
          <w:rFonts w:ascii="仿宋_GB2312" w:eastAsia="仿宋_GB2312" w:hAnsi="宋体"/>
          <w:sz w:val="32"/>
          <w:szCs w:val="32"/>
        </w:rPr>
        <w:t xml:space="preserve">4.3 </w:t>
      </w:r>
      <w:r>
        <w:rPr>
          <w:rFonts w:ascii="仿宋_GB2312" w:eastAsia="仿宋_GB2312" w:hAnsi="宋体" w:hint="eastAsia"/>
          <w:sz w:val="32"/>
          <w:szCs w:val="32"/>
        </w:rPr>
        <w:t>在任何时段，乙方实际运行曲线与丙方下达的发电计划曲线（包括临时调整曲线）所定功率允许偏差范围按照发电厂并网运行管理的有关规定执行。</w:t>
      </w:r>
    </w:p>
    <w:p w:rsidR="00A567A8" w:rsidRDefault="00A567A8">
      <w:pPr>
        <w:tabs>
          <w:tab w:val="left" w:pos="0"/>
        </w:tabs>
        <w:spacing w:line="560" w:lineRule="exact"/>
        <w:ind w:left="641"/>
        <w:rPr>
          <w:rFonts w:ascii="仿宋_GB2312" w:eastAsia="仿宋_GB2312" w:hAnsi="宋体"/>
          <w:i/>
          <w:sz w:val="32"/>
        </w:rPr>
      </w:pPr>
      <w:r>
        <w:rPr>
          <w:rFonts w:ascii="仿宋_GB2312" w:eastAsia="仿宋_GB2312" w:hAnsi="宋体"/>
          <w:sz w:val="32"/>
          <w:szCs w:val="32"/>
        </w:rPr>
        <w:t xml:space="preserve">4.4 </w:t>
      </w:r>
      <w:r>
        <w:rPr>
          <w:rFonts w:ascii="仿宋_GB2312" w:eastAsia="仿宋_GB2312" w:hAnsi="宋体" w:hint="eastAsia"/>
          <w:sz w:val="32"/>
          <w:szCs w:val="32"/>
        </w:rPr>
        <w:t>交易</w:t>
      </w:r>
      <w:r>
        <w:rPr>
          <w:rFonts w:ascii="仿宋_GB2312" w:eastAsia="仿宋_GB2312" w:hAnsi="宋体" w:hint="eastAsia"/>
          <w:sz w:val="32"/>
        </w:rPr>
        <w:t>计划的调整和偏差处理</w:t>
      </w:r>
    </w:p>
    <w:p w:rsidR="00A567A8" w:rsidRDefault="00A567A8">
      <w:pPr>
        <w:spacing w:line="560" w:lineRule="exact"/>
        <w:ind w:firstLine="641"/>
        <w:rPr>
          <w:rFonts w:ascii="仿宋_GB2312" w:eastAsia="仿宋_GB2312"/>
          <w:sz w:val="32"/>
          <w:szCs w:val="32"/>
        </w:rPr>
      </w:pPr>
      <w:r>
        <w:rPr>
          <w:rFonts w:ascii="仿宋_GB2312" w:eastAsia="仿宋_GB2312" w:hAnsi="宋体" w:hint="eastAsia"/>
          <w:sz w:val="32"/>
          <w:szCs w:val="32"/>
        </w:rPr>
        <w:t>交易计划的调整和偏差处理按照</w:t>
      </w:r>
      <w:r>
        <w:rPr>
          <w:rFonts w:ascii="仿宋_GB2312" w:eastAsia="仿宋_GB2312" w:hint="eastAsia"/>
          <w:sz w:val="32"/>
          <w:szCs w:val="32"/>
        </w:rPr>
        <w:t>《电力交易总体方案》和</w:t>
      </w:r>
      <w:r>
        <w:rPr>
          <w:rFonts w:ascii="仿宋_GB2312" w:eastAsia="仿宋_GB2312" w:hAnsi="宋体" w:hint="eastAsia"/>
          <w:sz w:val="32"/>
          <w:szCs w:val="32"/>
        </w:rPr>
        <w:t>《电力市场交易规则》执行。</w:t>
      </w: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5</w:t>
      </w:r>
      <w:r>
        <w:rPr>
          <w:rFonts w:ascii="黑体" w:eastAsia="黑体" w:hint="eastAsia"/>
          <w:kern w:val="0"/>
          <w:sz w:val="32"/>
          <w:szCs w:val="32"/>
        </w:rPr>
        <w:t>章　直接交易价格</w:t>
      </w: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p>
    <w:p w:rsidR="00A567A8" w:rsidRDefault="00A567A8">
      <w:pPr>
        <w:spacing w:line="560" w:lineRule="exact"/>
        <w:ind w:firstLine="641"/>
        <w:rPr>
          <w:rFonts w:ascii="仿宋_GB2312" w:eastAsia="仿宋_GB2312"/>
          <w:color w:val="000000"/>
          <w:sz w:val="32"/>
          <w:szCs w:val="32"/>
        </w:rPr>
      </w:pPr>
      <w:r>
        <w:rPr>
          <w:rFonts w:ascii="仿宋_GB2312" w:eastAsia="仿宋_GB2312"/>
          <w:sz w:val="32"/>
          <w:szCs w:val="32"/>
        </w:rPr>
        <w:t xml:space="preserve">5.1 </w:t>
      </w:r>
      <w:r>
        <w:rPr>
          <w:rFonts w:ascii="仿宋_GB2312" w:eastAsia="仿宋_GB2312" w:hint="eastAsia"/>
          <w:color w:val="000000"/>
          <w:sz w:val="32"/>
          <w:szCs w:val="32"/>
        </w:rPr>
        <w:t>本合同约定的直接交易价格详见交易确认单（</w:t>
      </w:r>
      <w:r>
        <w:rPr>
          <w:rFonts w:ascii="仿宋_GB2312" w:eastAsia="仿宋_GB2312" w:hAnsi="宋体" w:hint="eastAsia"/>
          <w:sz w:val="32"/>
          <w:szCs w:val="32"/>
        </w:rPr>
        <w:t>附件</w:t>
      </w:r>
      <w:r>
        <w:rPr>
          <w:rFonts w:ascii="仿宋_GB2312" w:eastAsia="仿宋_GB2312" w:hAnsi="宋体"/>
          <w:sz w:val="32"/>
          <w:szCs w:val="32"/>
        </w:rPr>
        <w:t>1</w:t>
      </w:r>
      <w:r>
        <w:rPr>
          <w:rFonts w:ascii="仿宋_GB2312" w:eastAsia="仿宋_GB2312" w:hAnsi="宋体" w:hint="eastAsia"/>
          <w:sz w:val="32"/>
          <w:szCs w:val="32"/>
        </w:rPr>
        <w:t>）。</w:t>
      </w:r>
    </w:p>
    <w:p w:rsidR="00A567A8" w:rsidRDefault="00A567A8">
      <w:pPr>
        <w:spacing w:line="560" w:lineRule="exact"/>
        <w:ind w:firstLine="641"/>
        <w:rPr>
          <w:rFonts w:ascii="仿宋_GB2312" w:eastAsia="仿宋_GB2312"/>
          <w:sz w:val="32"/>
          <w:szCs w:val="32"/>
        </w:rPr>
      </w:pPr>
      <w:r>
        <w:rPr>
          <w:rFonts w:ascii="仿宋_GB2312" w:eastAsia="仿宋_GB2312"/>
          <w:sz w:val="32"/>
          <w:szCs w:val="32"/>
        </w:rPr>
        <w:t xml:space="preserve">5.2 </w:t>
      </w:r>
      <w:r>
        <w:rPr>
          <w:rFonts w:ascii="仿宋_GB2312" w:eastAsia="仿宋_GB2312" w:hint="eastAsia"/>
          <w:sz w:val="32"/>
          <w:szCs w:val="32"/>
        </w:rPr>
        <w:t>批发市场电力用户实际购电电度电价</w:t>
      </w:r>
      <w:r>
        <w:rPr>
          <w:rFonts w:ascii="仿宋_GB2312" w:eastAsia="仿宋_GB2312"/>
          <w:sz w:val="32"/>
          <w:szCs w:val="32"/>
        </w:rPr>
        <w:t>=</w:t>
      </w:r>
      <w:r>
        <w:rPr>
          <w:rFonts w:ascii="仿宋_GB2312" w:eastAsia="仿宋_GB2312" w:hint="eastAsia"/>
          <w:sz w:val="32"/>
          <w:szCs w:val="32"/>
        </w:rPr>
        <w:t>直接交易价格</w:t>
      </w:r>
      <w:r>
        <w:rPr>
          <w:rFonts w:ascii="仿宋_GB2312" w:eastAsia="仿宋_GB2312"/>
          <w:sz w:val="32"/>
          <w:szCs w:val="32"/>
        </w:rPr>
        <w:t>+</w:t>
      </w:r>
      <w:r>
        <w:rPr>
          <w:rFonts w:ascii="仿宋_GB2312" w:eastAsia="仿宋_GB2312" w:hint="eastAsia"/>
          <w:sz w:val="32"/>
          <w:szCs w:val="32"/>
        </w:rPr>
        <w:t>基准电度输配电价</w:t>
      </w:r>
      <w:r>
        <w:rPr>
          <w:rFonts w:ascii="仿宋_GB2312" w:eastAsia="仿宋_GB2312"/>
          <w:sz w:val="32"/>
          <w:szCs w:val="32"/>
        </w:rPr>
        <w:t>+</w:t>
      </w:r>
      <w:r>
        <w:rPr>
          <w:rFonts w:ascii="仿宋_GB2312" w:eastAsia="仿宋_GB2312" w:hint="eastAsia"/>
          <w:sz w:val="32"/>
          <w:szCs w:val="32"/>
        </w:rPr>
        <w:t>政府性基金及附加。</w:t>
      </w:r>
      <w:r w:rsidR="003A1E52">
        <w:rPr>
          <w:rFonts w:ascii="仿宋_GB2312" w:eastAsia="仿宋_GB2312" w:hint="eastAsia"/>
          <w:sz w:val="32"/>
          <w:szCs w:val="32"/>
        </w:rPr>
        <w:t>基本电价按有权价格主管部门批复的输配电价中的标准及</w:t>
      </w:r>
      <w:r w:rsidR="00322F1C">
        <w:rPr>
          <w:rFonts w:ascii="仿宋_GB2312" w:eastAsia="仿宋_GB2312" w:hint="eastAsia"/>
          <w:sz w:val="32"/>
          <w:szCs w:val="32"/>
        </w:rPr>
        <w:t>《高压供用电合同》</w:t>
      </w:r>
      <w:r w:rsidR="00007C18">
        <w:rPr>
          <w:rFonts w:ascii="仿宋_GB2312" w:eastAsia="仿宋_GB2312" w:hint="eastAsia"/>
          <w:sz w:val="32"/>
          <w:szCs w:val="32"/>
        </w:rPr>
        <w:t>和（/或）《市场化零售供电合同》</w:t>
      </w:r>
      <w:r w:rsidR="003A1E52">
        <w:rPr>
          <w:rFonts w:ascii="仿宋_GB2312" w:eastAsia="仿宋_GB2312" w:hint="eastAsia"/>
          <w:sz w:val="32"/>
          <w:szCs w:val="32"/>
        </w:rPr>
        <w:t>约定的方式执</w:t>
      </w:r>
      <w:r w:rsidR="003A1E52">
        <w:rPr>
          <w:rFonts w:ascii="仿宋_GB2312" w:eastAsia="仿宋_GB2312" w:hint="eastAsia"/>
          <w:color w:val="000000"/>
          <w:sz w:val="32"/>
          <w:szCs w:val="32"/>
        </w:rPr>
        <w:t>行。</w:t>
      </w:r>
    </w:p>
    <w:p w:rsidR="00A567A8" w:rsidRDefault="00A567A8" w:rsidP="00512FE6">
      <w:pPr>
        <w:spacing w:line="360" w:lineRule="auto"/>
        <w:ind w:rightChars="-150" w:right="-315" w:firstLineChars="196" w:firstLine="627"/>
        <w:rPr>
          <w:rFonts w:ascii="仿宋_GB2312" w:eastAsia="仿宋_GB2312" w:hAnsi="仿宋_GB2312"/>
          <w:color w:val="000000"/>
          <w:sz w:val="32"/>
          <w:szCs w:val="30"/>
        </w:rPr>
      </w:pPr>
      <w:r>
        <w:rPr>
          <w:rFonts w:ascii="仿宋_GB2312" w:eastAsia="仿宋_GB2312" w:hAnsi="宋体"/>
          <w:color w:val="000000"/>
          <w:sz w:val="32"/>
          <w:szCs w:val="32"/>
        </w:rPr>
        <w:t xml:space="preserve">5.3 </w:t>
      </w:r>
      <w:r>
        <w:rPr>
          <w:rFonts w:ascii="仿宋_GB2312" w:eastAsia="仿宋_GB2312" w:hAnsi="宋体" w:hint="eastAsia"/>
          <w:color w:val="000000"/>
          <w:sz w:val="32"/>
          <w:szCs w:val="32"/>
        </w:rPr>
        <w:t>发电企业</w:t>
      </w:r>
      <w:r>
        <w:rPr>
          <w:rFonts w:ascii="仿宋_GB2312" w:eastAsia="仿宋_GB2312" w:hAnsi="仿宋_GB2312" w:hint="eastAsia"/>
          <w:color w:val="000000"/>
          <w:sz w:val="32"/>
          <w:szCs w:val="30"/>
        </w:rPr>
        <w:t>实际售电价格</w:t>
      </w:r>
      <w:r>
        <w:rPr>
          <w:rFonts w:ascii="仿宋_GB2312" w:eastAsia="仿宋_GB2312" w:hAnsi="仿宋_GB2312"/>
          <w:color w:val="000000"/>
          <w:sz w:val="32"/>
          <w:szCs w:val="30"/>
        </w:rPr>
        <w:t>=</w:t>
      </w:r>
      <w:r>
        <w:rPr>
          <w:rFonts w:ascii="仿宋_GB2312" w:eastAsia="仿宋_GB2312" w:hAnsi="仿宋_GB2312" w:hint="eastAsia"/>
          <w:color w:val="000000"/>
          <w:sz w:val="32"/>
          <w:szCs w:val="30"/>
        </w:rPr>
        <w:t>直接交易价格</w:t>
      </w:r>
      <w:r>
        <w:rPr>
          <w:rFonts w:ascii="仿宋_GB2312" w:eastAsia="仿宋_GB2312" w:hAnsi="仿宋_GB2312"/>
          <w:color w:val="000000"/>
          <w:sz w:val="32"/>
          <w:szCs w:val="30"/>
        </w:rPr>
        <w:t>-</w:t>
      </w:r>
      <w:r>
        <w:rPr>
          <w:rFonts w:ascii="仿宋_GB2312" w:eastAsia="仿宋_GB2312" w:hAnsi="仿宋_GB2312" w:hint="eastAsia"/>
          <w:color w:val="000000"/>
          <w:sz w:val="32"/>
          <w:szCs w:val="30"/>
        </w:rPr>
        <w:t>调整系数。其中调整系数</w:t>
      </w:r>
      <w:r>
        <w:rPr>
          <w:rFonts w:ascii="仿宋_GB2312" w:eastAsia="仿宋_GB2312" w:hAnsi="仿宋_GB2312"/>
          <w:color w:val="000000"/>
          <w:sz w:val="32"/>
          <w:szCs w:val="30"/>
        </w:rPr>
        <w:t>=</w:t>
      </w:r>
      <w:r>
        <w:rPr>
          <w:rFonts w:ascii="仿宋_GB2312" w:eastAsia="仿宋_GB2312" w:hAnsi="仿宋_GB2312" w:hint="eastAsia"/>
          <w:color w:val="000000"/>
          <w:sz w:val="32"/>
          <w:szCs w:val="30"/>
        </w:rPr>
        <w:t>福建省燃煤机组标杆上网电价</w:t>
      </w:r>
      <w:r>
        <w:rPr>
          <w:rFonts w:ascii="仿宋_GB2312" w:eastAsia="仿宋_GB2312" w:hAnsi="仿宋_GB2312"/>
          <w:color w:val="000000"/>
          <w:sz w:val="32"/>
          <w:szCs w:val="30"/>
        </w:rPr>
        <w:t>-</w:t>
      </w:r>
      <w:r>
        <w:rPr>
          <w:rFonts w:ascii="仿宋_GB2312" w:eastAsia="仿宋_GB2312" w:hAnsi="仿宋_GB2312" w:hint="eastAsia"/>
          <w:color w:val="000000"/>
          <w:sz w:val="32"/>
          <w:szCs w:val="30"/>
        </w:rPr>
        <w:t>参与交易机组政府核定上网电价。</w:t>
      </w:r>
    </w:p>
    <w:p w:rsidR="00A567A8" w:rsidRDefault="00A567A8" w:rsidP="00512FE6">
      <w:pPr>
        <w:spacing w:line="360" w:lineRule="auto"/>
        <w:ind w:rightChars="-150" w:right="-315" w:firstLineChars="196" w:firstLine="627"/>
        <w:rPr>
          <w:rFonts w:ascii="仿宋_GB2312" w:eastAsia="仿宋_GB2312" w:hAnsi="仿宋_GB2312"/>
          <w:sz w:val="32"/>
          <w:szCs w:val="30"/>
        </w:rPr>
      </w:pPr>
      <w:r>
        <w:rPr>
          <w:rFonts w:ascii="仿宋_GB2312" w:eastAsia="仿宋_GB2312" w:hAnsi="仿宋_GB2312"/>
          <w:sz w:val="32"/>
          <w:szCs w:val="30"/>
        </w:rPr>
        <w:t xml:space="preserve">5.4 </w:t>
      </w:r>
      <w:r w:rsidR="00BB4978">
        <w:rPr>
          <w:rFonts w:ascii="仿宋_GB2312" w:eastAsia="仿宋_GB2312" w:hAnsi="仿宋_GB2312" w:hint="eastAsia"/>
          <w:sz w:val="32"/>
          <w:szCs w:val="30"/>
        </w:rPr>
        <w:t>三方同意，</w:t>
      </w:r>
      <w:r>
        <w:rPr>
          <w:rFonts w:ascii="仿宋_GB2312" w:eastAsia="仿宋_GB2312" w:hAnsi="仿宋_GB2312" w:hint="eastAsia"/>
          <w:sz w:val="32"/>
          <w:szCs w:val="30"/>
        </w:rPr>
        <w:t>合同执行期间</w:t>
      </w:r>
      <w:r w:rsidR="00BB4978">
        <w:rPr>
          <w:rFonts w:ascii="仿宋_GB2312" w:eastAsia="仿宋_GB2312" w:hAnsi="仿宋_GB2312" w:hint="eastAsia"/>
          <w:sz w:val="32"/>
          <w:szCs w:val="30"/>
        </w:rPr>
        <w:t>直接交易价格不得调整。</w:t>
      </w:r>
      <w:r>
        <w:rPr>
          <w:rFonts w:ascii="仿宋_GB2312" w:eastAsia="仿宋_GB2312" w:hAnsi="仿宋_GB2312" w:hint="eastAsia"/>
          <w:sz w:val="32"/>
          <w:szCs w:val="30"/>
        </w:rPr>
        <w:t>若政府价格有权管理部门调整输配电价（含线损）或政府性基金及附加，则按调整后的价格执行。</w:t>
      </w:r>
    </w:p>
    <w:p w:rsidR="00A567A8" w:rsidRDefault="00A567A8" w:rsidP="00C340F2">
      <w:pPr>
        <w:pStyle w:val="1"/>
        <w:keepNext w:val="0"/>
        <w:keepLines w:val="0"/>
        <w:autoSpaceDE w:val="0"/>
        <w:autoSpaceDN w:val="0"/>
        <w:adjustRightInd w:val="0"/>
        <w:snapToGrid w:val="0"/>
        <w:spacing w:before="0" w:after="0" w:line="560" w:lineRule="exact"/>
        <w:textAlignment w:val="baseline"/>
        <w:rPr>
          <w:rFonts w:ascii="黑体" w:eastAsia="黑体"/>
          <w:kern w:val="0"/>
          <w:sz w:val="32"/>
          <w:szCs w:val="32"/>
        </w:rPr>
      </w:pPr>
    </w:p>
    <w:p w:rsidR="00FB6632" w:rsidRDefault="00A567A8" w:rsidP="00DF2E50">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6</w:t>
      </w:r>
      <w:r>
        <w:rPr>
          <w:rFonts w:ascii="黑体" w:eastAsia="黑体" w:hint="eastAsia"/>
          <w:kern w:val="0"/>
          <w:sz w:val="32"/>
          <w:szCs w:val="32"/>
        </w:rPr>
        <w:t>章　电能计量</w:t>
      </w:r>
    </w:p>
    <w:p w:rsidR="00A567A8" w:rsidRDefault="00A567A8" w:rsidP="00512FE6">
      <w:pPr>
        <w:spacing w:line="560" w:lineRule="exact"/>
        <w:ind w:rightChars="-150" w:right="-315" w:firstLineChars="196" w:firstLine="627"/>
        <w:rPr>
          <w:rFonts w:ascii="仿宋_GB2312" w:eastAsia="仿宋_GB2312" w:hAnsi="仿宋_GB2312"/>
          <w:sz w:val="32"/>
          <w:szCs w:val="30"/>
        </w:rPr>
      </w:pPr>
    </w:p>
    <w:p w:rsidR="00A567A8" w:rsidRDefault="00A567A8" w:rsidP="00FA63F6">
      <w:pPr>
        <w:spacing w:line="560" w:lineRule="exact"/>
        <w:ind w:rightChars="-150" w:right="-315" w:firstLineChars="196" w:firstLine="627"/>
        <w:rPr>
          <w:rFonts w:ascii="仿宋_GB2312" w:eastAsia="仿宋_GB2312" w:hAnsi="仿宋_GB2312"/>
          <w:sz w:val="32"/>
          <w:szCs w:val="30"/>
        </w:rPr>
      </w:pPr>
      <w:r>
        <w:rPr>
          <w:rFonts w:ascii="仿宋_GB2312" w:eastAsia="仿宋_GB2312" w:hAnsi="仿宋_GB2312"/>
          <w:sz w:val="32"/>
          <w:szCs w:val="30"/>
        </w:rPr>
        <w:t xml:space="preserve">6.1 </w:t>
      </w:r>
      <w:r>
        <w:rPr>
          <w:rFonts w:ascii="仿宋_GB2312" w:eastAsia="仿宋_GB2312" w:hAnsi="仿宋_GB2312" w:hint="eastAsia"/>
          <w:sz w:val="32"/>
          <w:szCs w:val="30"/>
        </w:rPr>
        <w:t>直接交易电量以甲方与丙方签订的</w:t>
      </w:r>
      <w:r w:rsidR="00322F1C">
        <w:rPr>
          <w:rFonts w:ascii="仿宋_GB2312" w:eastAsia="仿宋_GB2312" w:hAnsi="仿宋_GB2312" w:hint="eastAsia"/>
          <w:sz w:val="32"/>
          <w:szCs w:val="30"/>
        </w:rPr>
        <w:t>《高压供用电合同》</w:t>
      </w:r>
      <w:r w:rsidR="00007C18">
        <w:rPr>
          <w:rFonts w:ascii="仿宋_GB2312" w:eastAsia="仿宋_GB2312" w:hAnsi="仿宋_GB2312" w:hint="eastAsia"/>
          <w:sz w:val="32"/>
          <w:szCs w:val="30"/>
        </w:rPr>
        <w:t>和（/或）《市场化零售供电合同》</w:t>
      </w:r>
      <w:r>
        <w:rPr>
          <w:rFonts w:ascii="仿宋_GB2312" w:eastAsia="仿宋_GB2312" w:hAnsi="仿宋_GB2312" w:hint="eastAsia"/>
          <w:sz w:val="32"/>
          <w:szCs w:val="30"/>
        </w:rPr>
        <w:t>所约定的抄表时间抄录和确认的计量点关口表计量电量为依据，乙方上网电量以乙方与丙方签订的《购售电合同》中所约定的抄表时间抄录和确认的计量点关口表计量电量为依据。</w:t>
      </w:r>
    </w:p>
    <w:p w:rsidR="00A567A8" w:rsidRDefault="00A567A8" w:rsidP="00FA63F6">
      <w:pPr>
        <w:spacing w:line="560" w:lineRule="exact"/>
        <w:ind w:rightChars="-150" w:right="-315" w:firstLineChars="196" w:firstLine="627"/>
        <w:rPr>
          <w:rFonts w:ascii="仿宋_GB2312" w:eastAsia="仿宋_GB2312" w:hAnsi="仿宋_GB2312"/>
          <w:sz w:val="32"/>
          <w:szCs w:val="30"/>
        </w:rPr>
      </w:pPr>
      <w:r>
        <w:rPr>
          <w:rFonts w:ascii="仿宋_GB2312" w:eastAsia="仿宋_GB2312" w:hAnsi="仿宋_GB2312"/>
          <w:sz w:val="32"/>
          <w:szCs w:val="30"/>
        </w:rPr>
        <w:t xml:space="preserve">6.2 </w:t>
      </w:r>
      <w:r>
        <w:rPr>
          <w:rFonts w:ascii="仿宋_GB2312" w:eastAsia="仿宋_GB2312" w:hAnsi="仿宋_GB2312" w:hint="eastAsia"/>
          <w:sz w:val="32"/>
          <w:szCs w:val="30"/>
        </w:rPr>
        <w:t>计量直接交易电量的电能计量装置、电能计量装置校验要求和计量装置异常处理办法按甲方与丙方签订的</w:t>
      </w:r>
      <w:r w:rsidR="00322F1C">
        <w:rPr>
          <w:rFonts w:ascii="仿宋_GB2312" w:eastAsia="仿宋_GB2312" w:hAnsi="仿宋_GB2312" w:hint="eastAsia"/>
          <w:sz w:val="32"/>
          <w:szCs w:val="30"/>
        </w:rPr>
        <w:t>《高压供用电合同》</w:t>
      </w:r>
      <w:r w:rsidR="00007C18">
        <w:rPr>
          <w:rFonts w:ascii="仿宋_GB2312" w:eastAsia="仿宋_GB2312" w:hAnsi="仿宋_GB2312" w:hint="eastAsia"/>
          <w:sz w:val="32"/>
          <w:szCs w:val="30"/>
        </w:rPr>
        <w:t>和（/或）《市场化零售供电合同》</w:t>
      </w:r>
      <w:r>
        <w:rPr>
          <w:rFonts w:ascii="仿宋_GB2312" w:eastAsia="仿宋_GB2312" w:hAnsi="仿宋_GB2312" w:hint="eastAsia"/>
          <w:sz w:val="32"/>
          <w:szCs w:val="30"/>
        </w:rPr>
        <w:t>和乙方与丙方签订的《购售电合同》的约定执行。</w:t>
      </w:r>
    </w:p>
    <w:p w:rsidR="00A567A8" w:rsidRDefault="00A567A8" w:rsidP="00FA63F6">
      <w:pPr>
        <w:spacing w:line="560" w:lineRule="exact"/>
        <w:ind w:rightChars="-150" w:right="-315" w:firstLineChars="196" w:firstLine="627"/>
        <w:rPr>
          <w:rFonts w:ascii="仿宋_GB2312" w:eastAsia="仿宋_GB2312" w:hAnsi="仿宋_GB2312"/>
          <w:sz w:val="32"/>
          <w:szCs w:val="30"/>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7</w:t>
      </w:r>
      <w:r>
        <w:rPr>
          <w:rFonts w:ascii="黑体" w:eastAsia="黑体" w:hint="eastAsia"/>
          <w:kern w:val="0"/>
          <w:sz w:val="32"/>
          <w:szCs w:val="32"/>
        </w:rPr>
        <w:t>章　电量电费结算和支付</w:t>
      </w:r>
    </w:p>
    <w:p w:rsidR="00A567A8" w:rsidRDefault="00A567A8" w:rsidP="00512FE6">
      <w:pPr>
        <w:spacing w:line="560" w:lineRule="exact"/>
        <w:ind w:rightChars="-150" w:right="-315" w:firstLineChars="196" w:firstLine="627"/>
        <w:rPr>
          <w:rFonts w:ascii="仿宋_GB2312" w:eastAsia="仿宋_GB2312" w:hAnsi="仿宋_GB2312"/>
          <w:sz w:val="32"/>
          <w:szCs w:val="30"/>
        </w:rPr>
      </w:pPr>
    </w:p>
    <w:p w:rsidR="00A567A8" w:rsidRDefault="00A567A8" w:rsidP="00FA63F6">
      <w:pPr>
        <w:spacing w:line="560" w:lineRule="exact"/>
        <w:ind w:rightChars="-150" w:right="-315" w:firstLineChars="196" w:firstLine="627"/>
        <w:rPr>
          <w:rFonts w:ascii="仿宋_GB2312" w:eastAsia="仿宋_GB2312" w:hAnsi="仿宋_GB2312"/>
          <w:sz w:val="32"/>
          <w:szCs w:val="30"/>
        </w:rPr>
      </w:pPr>
      <w:r>
        <w:rPr>
          <w:rFonts w:ascii="仿宋_GB2312" w:eastAsia="仿宋_GB2312" w:hAnsi="仿宋_GB2312"/>
          <w:sz w:val="32"/>
          <w:szCs w:val="30"/>
        </w:rPr>
        <w:t xml:space="preserve">7.1 </w:t>
      </w:r>
      <w:r>
        <w:rPr>
          <w:rFonts w:ascii="仿宋_GB2312" w:eastAsia="仿宋_GB2312" w:hAnsi="仿宋_GB2312" w:hint="eastAsia"/>
          <w:sz w:val="32"/>
          <w:szCs w:val="30"/>
        </w:rPr>
        <w:t>直接交易电量电费结算和清算</w:t>
      </w:r>
    </w:p>
    <w:p w:rsidR="00A567A8" w:rsidRDefault="00A567A8" w:rsidP="00FA63F6">
      <w:pPr>
        <w:spacing w:line="560" w:lineRule="exact"/>
        <w:ind w:rightChars="-150" w:right="-315" w:firstLineChars="196" w:firstLine="627"/>
        <w:rPr>
          <w:rFonts w:ascii="仿宋_GB2312" w:eastAsia="仿宋_GB2312" w:hAnsi="仿宋_GB2312"/>
          <w:sz w:val="32"/>
          <w:szCs w:val="30"/>
        </w:rPr>
      </w:pPr>
      <w:r>
        <w:rPr>
          <w:rFonts w:ascii="仿宋_GB2312" w:eastAsia="仿宋_GB2312" w:hAnsi="仿宋_GB2312" w:hint="eastAsia"/>
          <w:sz w:val="32"/>
          <w:szCs w:val="30"/>
        </w:rPr>
        <w:t>直接交易电量电费的结算、清算和偏差考核按照</w:t>
      </w:r>
      <w:r>
        <w:rPr>
          <w:rFonts w:ascii="仿宋_GB2312" w:eastAsia="仿宋_GB2312" w:hint="eastAsia"/>
          <w:sz w:val="32"/>
          <w:szCs w:val="32"/>
        </w:rPr>
        <w:t>《电力交易总体方案》和</w:t>
      </w:r>
      <w:r>
        <w:rPr>
          <w:rFonts w:ascii="仿宋_GB2312" w:eastAsia="仿宋_GB2312" w:hAnsi="宋体" w:hint="eastAsia"/>
          <w:sz w:val="32"/>
          <w:szCs w:val="32"/>
        </w:rPr>
        <w:t>《电力市场交易规则》</w:t>
      </w:r>
      <w:r>
        <w:rPr>
          <w:rFonts w:ascii="仿宋_GB2312" w:eastAsia="仿宋_GB2312" w:hAnsi="仿宋_GB2312" w:hint="eastAsia"/>
          <w:sz w:val="32"/>
          <w:szCs w:val="30"/>
        </w:rPr>
        <w:t>有关规定执行。</w:t>
      </w:r>
    </w:p>
    <w:p w:rsidR="00A567A8" w:rsidRDefault="00A567A8" w:rsidP="00FA63F6">
      <w:pPr>
        <w:tabs>
          <w:tab w:val="left" w:pos="1260"/>
        </w:tabs>
        <w:spacing w:line="560" w:lineRule="exact"/>
        <w:ind w:firstLineChars="200" w:firstLine="640"/>
        <w:rPr>
          <w:rFonts w:ascii="仿宋_GB2312" w:eastAsia="仿宋_GB2312"/>
          <w:color w:val="000000"/>
          <w:sz w:val="32"/>
        </w:rPr>
      </w:pPr>
      <w:r>
        <w:rPr>
          <w:rFonts w:ascii="仿宋_GB2312" w:eastAsia="仿宋_GB2312"/>
          <w:color w:val="000000"/>
          <w:sz w:val="32"/>
        </w:rPr>
        <w:t xml:space="preserve">7.2 </w:t>
      </w:r>
      <w:r>
        <w:rPr>
          <w:rFonts w:ascii="仿宋_GB2312" w:eastAsia="仿宋_GB2312" w:hint="eastAsia"/>
          <w:color w:val="000000"/>
          <w:sz w:val="32"/>
        </w:rPr>
        <w:t>付款方式</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按照甲方与丙方签订的</w:t>
      </w:r>
      <w:r w:rsidR="00322F1C">
        <w:rPr>
          <w:rFonts w:ascii="仿宋_GB2312" w:eastAsia="仿宋_GB2312" w:hint="eastAsia"/>
          <w:color w:val="000000"/>
          <w:sz w:val="32"/>
        </w:rPr>
        <w:t>《高压供用电合同》</w:t>
      </w:r>
      <w:r w:rsidR="00007C18">
        <w:rPr>
          <w:rFonts w:ascii="仿宋_GB2312" w:eastAsia="仿宋_GB2312" w:hint="eastAsia"/>
          <w:color w:val="000000"/>
          <w:sz w:val="32"/>
        </w:rPr>
        <w:t>和（/或）《市场化零售供电合同》</w:t>
      </w:r>
      <w:r>
        <w:rPr>
          <w:rFonts w:ascii="仿宋_GB2312" w:eastAsia="仿宋_GB2312" w:hAnsi="宋体" w:hint="eastAsia"/>
          <w:sz w:val="32"/>
          <w:szCs w:val="32"/>
        </w:rPr>
        <w:t>、乙方与丙方</w:t>
      </w:r>
      <w:r>
        <w:rPr>
          <w:rFonts w:ascii="仿宋_GB2312" w:eastAsia="仿宋_GB2312" w:hint="eastAsia"/>
          <w:color w:val="000000"/>
          <w:sz w:val="32"/>
        </w:rPr>
        <w:t>签订的《购售电合同》约定的方式付款。</w:t>
      </w:r>
    </w:p>
    <w:p w:rsidR="00A567A8" w:rsidRDefault="00A567A8" w:rsidP="00FA63F6">
      <w:pPr>
        <w:spacing w:line="560" w:lineRule="exact"/>
        <w:ind w:firstLineChars="200" w:firstLine="640"/>
        <w:rPr>
          <w:rFonts w:ascii="仿宋_GB2312" w:eastAsia="仿宋_GB2312"/>
          <w:color w:val="000000"/>
          <w:sz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8</w:t>
      </w:r>
      <w:r>
        <w:rPr>
          <w:rFonts w:ascii="黑体" w:eastAsia="黑体" w:hint="eastAsia"/>
          <w:kern w:val="0"/>
          <w:sz w:val="32"/>
          <w:szCs w:val="32"/>
        </w:rPr>
        <w:t>章　合同变更和转让</w:t>
      </w:r>
    </w:p>
    <w:p w:rsidR="00A567A8" w:rsidRDefault="00A567A8">
      <w:pPr>
        <w:jc w:val="center"/>
      </w:pPr>
    </w:p>
    <w:p w:rsidR="00A567A8" w:rsidRDefault="00A567A8" w:rsidP="00512FE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8.1 </w:t>
      </w:r>
      <w:r>
        <w:rPr>
          <w:rFonts w:ascii="仿宋_GB2312" w:eastAsia="仿宋_GB2312" w:hint="eastAsia"/>
          <w:color w:val="000000"/>
          <w:sz w:val="32"/>
        </w:rPr>
        <w:t>合同变更和修改</w:t>
      </w:r>
    </w:p>
    <w:p w:rsidR="00A567A8" w:rsidRDefault="00A567A8" w:rsidP="00FA63F6">
      <w:pPr>
        <w:spacing w:line="560" w:lineRule="exact"/>
        <w:ind w:firstLineChars="200" w:firstLine="640"/>
        <w:rPr>
          <w:rFonts w:ascii="仿宋_GB2312" w:eastAsia="仿宋_GB2312"/>
          <w:color w:val="000000"/>
          <w:sz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color w:val="000000"/>
            <w:sz w:val="32"/>
          </w:rPr>
          <w:t>8.1.1</w:t>
        </w:r>
      </w:smartTag>
      <w:r>
        <w:rPr>
          <w:rFonts w:ascii="仿宋_GB2312" w:eastAsia="仿宋_GB2312"/>
          <w:color w:val="000000"/>
          <w:sz w:val="32"/>
        </w:rPr>
        <w:t xml:space="preserve"> </w:t>
      </w:r>
      <w:r>
        <w:rPr>
          <w:rFonts w:ascii="仿宋_GB2312" w:eastAsia="仿宋_GB2312" w:hint="eastAsia"/>
          <w:color w:val="000000"/>
          <w:sz w:val="32"/>
        </w:rPr>
        <w:t>本合同的任何修改、补充或变更必须以书面的形式进行，三方授权代表签字后方为有效。</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8.1.2</w:t>
      </w:r>
      <w:r w:rsidR="006133EF" w:rsidRPr="006133EF">
        <w:rPr>
          <w:rFonts w:ascii="仿宋_GB2312" w:eastAsia="仿宋_GB2312" w:hint="eastAsia"/>
          <w:color w:val="000000"/>
          <w:sz w:val="32"/>
        </w:rPr>
        <w:t>如国家法律、法规发生变化或者政府有关部门、监管机构出台新的相关政策，本协议三方同意按照法律法规及相关政策对协议内容予以对应调整，并按照调整后的内容执行。</w:t>
      </w:r>
    </w:p>
    <w:p w:rsidR="00A567A8" w:rsidRDefault="00A567A8" w:rsidP="00FA63F6">
      <w:pPr>
        <w:spacing w:line="560" w:lineRule="exact"/>
        <w:ind w:firstLineChars="200" w:firstLine="640"/>
        <w:rPr>
          <w:rFonts w:ascii="仿宋_GB2312" w:eastAsia="仿宋_GB2312" w:hAnsi="宋体"/>
          <w:sz w:val="32"/>
          <w:szCs w:val="32"/>
        </w:rPr>
      </w:pPr>
      <w:r>
        <w:rPr>
          <w:rFonts w:ascii="仿宋_GB2312" w:eastAsia="仿宋_GB2312"/>
          <w:color w:val="000000"/>
          <w:sz w:val="32"/>
        </w:rPr>
        <w:t xml:space="preserve">8.2 </w:t>
      </w:r>
      <w:r>
        <w:rPr>
          <w:rFonts w:ascii="仿宋_GB2312" w:eastAsia="仿宋_GB2312" w:hint="eastAsia"/>
          <w:color w:val="000000"/>
          <w:sz w:val="32"/>
        </w:rPr>
        <w:t>合同的转让按照</w:t>
      </w:r>
      <w:r>
        <w:rPr>
          <w:rFonts w:ascii="仿宋_GB2312" w:eastAsia="仿宋_GB2312" w:hint="eastAsia"/>
          <w:sz w:val="32"/>
          <w:szCs w:val="32"/>
        </w:rPr>
        <w:t>《电力交易总体方案》和</w:t>
      </w:r>
      <w:r>
        <w:rPr>
          <w:rFonts w:ascii="仿宋_GB2312" w:eastAsia="仿宋_GB2312" w:hAnsi="宋体" w:hint="eastAsia"/>
          <w:sz w:val="32"/>
          <w:szCs w:val="32"/>
        </w:rPr>
        <w:t>《电力市场交易规则》的规定执行。</w:t>
      </w:r>
    </w:p>
    <w:p w:rsidR="00A567A8" w:rsidRDefault="00A567A8" w:rsidP="00FA63F6">
      <w:pPr>
        <w:spacing w:line="560" w:lineRule="exact"/>
        <w:ind w:firstLineChars="200" w:firstLine="640"/>
        <w:rPr>
          <w:rFonts w:ascii="仿宋_GB2312" w:eastAsia="仿宋_GB2312"/>
          <w:color w:val="000000"/>
          <w:sz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9</w:t>
      </w:r>
      <w:r>
        <w:rPr>
          <w:rFonts w:ascii="黑体" w:eastAsia="黑体" w:hint="eastAsia"/>
          <w:kern w:val="0"/>
          <w:sz w:val="32"/>
          <w:szCs w:val="32"/>
        </w:rPr>
        <w:t>章　合同违约和解除</w:t>
      </w:r>
    </w:p>
    <w:p w:rsidR="00A567A8" w:rsidRDefault="00A567A8" w:rsidP="00512FE6">
      <w:pPr>
        <w:spacing w:line="560" w:lineRule="exact"/>
        <w:ind w:firstLineChars="200" w:firstLine="640"/>
        <w:rPr>
          <w:rFonts w:ascii="仿宋_GB2312" w:eastAsia="仿宋_GB2312"/>
          <w:color w:val="000000"/>
          <w:sz w:val="32"/>
        </w:rPr>
      </w:pP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9.1 </w:t>
      </w:r>
      <w:r>
        <w:rPr>
          <w:rFonts w:ascii="仿宋_GB2312" w:eastAsia="仿宋_GB2312" w:hint="eastAsia"/>
          <w:color w:val="000000"/>
          <w:sz w:val="32"/>
        </w:rPr>
        <w:t>任何一方违反本合同约定条款视为违约，违约方应当承担由于违约给其他方造成的经济损失。采取市场干预与中止措施所造成的合同违约和解除情形，由违约方承担相应的违约及赔偿责任。</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9.2 </w:t>
      </w:r>
      <w:r>
        <w:rPr>
          <w:rFonts w:ascii="仿宋_GB2312" w:eastAsia="仿宋_GB2312" w:hint="eastAsia"/>
          <w:color w:val="000000"/>
          <w:sz w:val="32"/>
        </w:rPr>
        <w:t>违约的处理原则</w:t>
      </w:r>
    </w:p>
    <w:p w:rsidR="00A567A8" w:rsidRDefault="00A567A8" w:rsidP="00FA63F6">
      <w:pPr>
        <w:spacing w:line="560" w:lineRule="exact"/>
        <w:ind w:firstLineChars="200" w:firstLine="640"/>
        <w:rPr>
          <w:rFonts w:ascii="仿宋_GB2312" w:eastAsia="仿宋_GB2312"/>
          <w:color w:val="000000"/>
          <w:sz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color w:val="000000"/>
            <w:sz w:val="32"/>
          </w:rPr>
          <w:t>9.2.1</w:t>
        </w:r>
      </w:smartTag>
      <w:r>
        <w:rPr>
          <w:rFonts w:ascii="仿宋_GB2312" w:eastAsia="仿宋_GB2312"/>
          <w:color w:val="000000"/>
          <w:sz w:val="32"/>
        </w:rPr>
        <w:t xml:space="preserve"> </w:t>
      </w:r>
      <w:r>
        <w:rPr>
          <w:rFonts w:ascii="仿宋_GB2312" w:eastAsia="仿宋_GB2312" w:hint="eastAsia"/>
          <w:color w:val="000000"/>
          <w:sz w:val="32"/>
        </w:rPr>
        <w:t>违约方应承担支付违约金、继续履行合同和采取补救措施等责任。在继续履约或者采取补救措施后，仍对非违约方造成其他损失的，应当赔偿损失。</w:t>
      </w:r>
    </w:p>
    <w:p w:rsidR="00A567A8" w:rsidRDefault="00A567A8" w:rsidP="00FA63F6">
      <w:pPr>
        <w:spacing w:line="560" w:lineRule="exact"/>
        <w:ind w:firstLineChars="200" w:firstLine="640"/>
        <w:rPr>
          <w:rFonts w:ascii="仿宋_GB2312" w:eastAsia="仿宋_GB2312"/>
          <w:color w:val="000000"/>
          <w:sz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color w:val="000000"/>
            <w:sz w:val="32"/>
          </w:rPr>
          <w:t>9.2.2</w:t>
        </w:r>
      </w:smartTag>
      <w:r>
        <w:rPr>
          <w:rFonts w:ascii="仿宋_GB2312" w:eastAsia="仿宋_GB2312"/>
          <w:color w:val="000000"/>
          <w:sz w:val="32"/>
        </w:rPr>
        <w:t xml:space="preserve"> </w:t>
      </w:r>
      <w:r>
        <w:rPr>
          <w:rFonts w:ascii="仿宋_GB2312" w:eastAsia="仿宋_GB2312" w:hint="eastAsia"/>
          <w:color w:val="000000"/>
          <w:sz w:val="32"/>
        </w:rPr>
        <w:t>在本合同履行期限届满之前，任何一方明确表示或以自己的行为表明不履行合同义务的，另外两方可在履行期限届满前解除合同并要求其承担相应的违约责任。</w:t>
      </w:r>
    </w:p>
    <w:p w:rsidR="00A567A8" w:rsidRDefault="00A567A8" w:rsidP="00FA63F6">
      <w:pPr>
        <w:spacing w:line="560" w:lineRule="exact"/>
        <w:ind w:firstLineChars="200" w:firstLine="640"/>
        <w:rPr>
          <w:rFonts w:ascii="仿宋_GB2312" w:eastAsia="仿宋_GB2312"/>
          <w:color w:val="000000"/>
          <w:sz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color w:val="000000"/>
            <w:sz w:val="32"/>
          </w:rPr>
          <w:t>9.2.3</w:t>
        </w:r>
      </w:smartTag>
      <w:r>
        <w:rPr>
          <w:rFonts w:ascii="仿宋_GB2312" w:eastAsia="仿宋_GB2312"/>
          <w:color w:val="000000"/>
          <w:sz w:val="32"/>
        </w:rPr>
        <w:t xml:space="preserve"> </w:t>
      </w:r>
      <w:r>
        <w:rPr>
          <w:rFonts w:ascii="仿宋_GB2312" w:eastAsia="仿宋_GB2312" w:hint="eastAsia"/>
          <w:color w:val="000000"/>
          <w:sz w:val="32"/>
        </w:rPr>
        <w:t>一方违约后，另外两方应当采取适当的措施防止损失进一步扩大，如果因没有采取适当的措施致使损失扩大的，则其不得就扩大的损失要求违约方承担赔偿责任。</w:t>
      </w:r>
    </w:p>
    <w:p w:rsidR="00A567A8" w:rsidRDefault="00A567A8" w:rsidP="00FA63F6">
      <w:pPr>
        <w:spacing w:line="560" w:lineRule="exact"/>
        <w:ind w:firstLineChars="200" w:firstLine="640"/>
        <w:rPr>
          <w:rFonts w:ascii="仿宋_GB2312" w:eastAsia="仿宋_GB2312"/>
          <w:color w:val="000000"/>
          <w:sz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color w:val="000000"/>
            <w:sz w:val="32"/>
          </w:rPr>
          <w:t>9.2.4</w:t>
        </w:r>
      </w:smartTag>
      <w:r>
        <w:rPr>
          <w:rFonts w:ascii="仿宋_GB2312" w:eastAsia="仿宋_GB2312" w:hint="eastAsia"/>
          <w:color w:val="000000"/>
          <w:sz w:val="32"/>
        </w:rPr>
        <w:t>当甲方（电力用户）发生欠费时，丙方有权按相关规定对甲方采取停电等措施。</w:t>
      </w:r>
    </w:p>
    <w:p w:rsidR="00A567A8" w:rsidRDefault="00A567A8" w:rsidP="00FA63F6">
      <w:pPr>
        <w:spacing w:line="560" w:lineRule="exact"/>
        <w:ind w:firstLineChars="200" w:firstLine="640"/>
        <w:rPr>
          <w:rFonts w:ascii="仿宋_GB2312" w:eastAsia="仿宋_GB2312"/>
          <w:color w:val="000000"/>
          <w:sz w:val="32"/>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color w:val="000000"/>
            <w:sz w:val="32"/>
          </w:rPr>
          <w:t>9.2.5</w:t>
        </w:r>
      </w:smartTag>
      <w:r>
        <w:rPr>
          <w:rFonts w:ascii="仿宋_GB2312" w:eastAsia="仿宋_GB2312" w:hint="eastAsia"/>
          <w:sz w:val="32"/>
          <w:szCs w:val="32"/>
        </w:rPr>
        <w:t>《电力交易总体方案》、</w:t>
      </w:r>
      <w:r>
        <w:rPr>
          <w:rFonts w:ascii="仿宋_GB2312" w:eastAsia="仿宋_GB2312" w:hAnsi="宋体" w:hint="eastAsia"/>
          <w:sz w:val="32"/>
          <w:szCs w:val="32"/>
        </w:rPr>
        <w:t>《电力市场交易规则》及其他相关规定明确的违约处理原则。</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9.4 </w:t>
      </w:r>
      <w:r>
        <w:rPr>
          <w:rFonts w:ascii="仿宋_GB2312" w:eastAsia="仿宋_GB2312" w:hint="eastAsia"/>
          <w:color w:val="000000"/>
          <w:sz w:val="32"/>
        </w:rPr>
        <w:t>除另有约定外，一旦发生任何一方未能履行本合同项下的任何义务的情况，非违约方可向违约方发出有关违约的书面通知，如果在通知发出后</w:t>
      </w:r>
      <w:r>
        <w:rPr>
          <w:rFonts w:ascii="仿宋_GB2312" w:eastAsia="仿宋_GB2312"/>
          <w:color w:val="000000"/>
          <w:sz w:val="32"/>
        </w:rPr>
        <w:t>5</w:t>
      </w:r>
      <w:r>
        <w:rPr>
          <w:rFonts w:ascii="仿宋_GB2312" w:eastAsia="仿宋_GB2312" w:hint="eastAsia"/>
          <w:color w:val="000000"/>
          <w:sz w:val="32"/>
        </w:rPr>
        <w:t>个工作日内，违约方仍未纠正其违约的，应承担相应的违约责任。</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9.5 </w:t>
      </w:r>
      <w:r>
        <w:rPr>
          <w:rFonts w:ascii="仿宋_GB2312" w:eastAsia="仿宋_GB2312" w:hint="eastAsia"/>
          <w:color w:val="000000"/>
          <w:sz w:val="32"/>
        </w:rPr>
        <w:t>合同解除</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如任何一方发生下列事件，则另外两方有权解除本合同：</w:t>
      </w:r>
    </w:p>
    <w:p w:rsidR="00A567A8" w:rsidRDefault="00A567A8" w:rsidP="00FA63F6">
      <w:pPr>
        <w:spacing w:line="560" w:lineRule="exact"/>
        <w:ind w:firstLineChars="177" w:firstLine="566"/>
        <w:rPr>
          <w:rFonts w:ascii="仿宋_GB2312" w:eastAsia="仿宋_GB2312"/>
          <w:color w:val="000000"/>
          <w:sz w:val="32"/>
        </w:rPr>
      </w:pPr>
      <w:r>
        <w:rPr>
          <w:rFonts w:ascii="仿宋_GB2312" w:eastAsia="仿宋_GB2312" w:hint="eastAsia"/>
          <w:color w:val="000000"/>
          <w:sz w:val="32"/>
        </w:rPr>
        <w:t>（</w:t>
      </w:r>
      <w:r>
        <w:rPr>
          <w:rFonts w:ascii="仿宋_GB2312" w:eastAsia="仿宋_GB2312"/>
          <w:color w:val="000000"/>
          <w:sz w:val="32"/>
        </w:rPr>
        <w:t>1</w:t>
      </w:r>
      <w:r>
        <w:rPr>
          <w:rFonts w:ascii="仿宋_GB2312" w:eastAsia="仿宋_GB2312" w:hint="eastAsia"/>
          <w:color w:val="000000"/>
          <w:sz w:val="32"/>
        </w:rPr>
        <w:t>）一方被申请破产、清算或被吊销营业执照；</w:t>
      </w:r>
    </w:p>
    <w:p w:rsidR="00A567A8" w:rsidRDefault="00A567A8" w:rsidP="00FA63F6">
      <w:pPr>
        <w:spacing w:line="560" w:lineRule="exact"/>
        <w:ind w:firstLineChars="177" w:firstLine="566"/>
        <w:rPr>
          <w:rFonts w:ascii="仿宋_GB2312" w:eastAsia="仿宋_GB2312"/>
          <w:color w:val="000000"/>
          <w:sz w:val="32"/>
        </w:rPr>
      </w:pPr>
      <w:r>
        <w:rPr>
          <w:rFonts w:ascii="仿宋_GB2312" w:eastAsia="仿宋_GB2312" w:hint="eastAsia"/>
          <w:color w:val="000000"/>
          <w:sz w:val="32"/>
        </w:rPr>
        <w:t>（</w:t>
      </w:r>
      <w:r>
        <w:rPr>
          <w:rFonts w:ascii="仿宋_GB2312" w:eastAsia="仿宋_GB2312"/>
          <w:color w:val="000000"/>
          <w:sz w:val="32"/>
        </w:rPr>
        <w:t>2</w:t>
      </w:r>
      <w:r>
        <w:rPr>
          <w:rFonts w:ascii="仿宋_GB2312" w:eastAsia="仿宋_GB2312" w:hint="eastAsia"/>
          <w:color w:val="000000"/>
          <w:sz w:val="32"/>
        </w:rPr>
        <w:t>）一方与另一实体联合、合并或将其所有或大部分资产转移给另一实体，而该存续的企业不能合理地承担其在本合同项下的所有义务。</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color w:val="000000"/>
          <w:sz w:val="32"/>
        </w:rPr>
        <w:t>3</w:t>
      </w:r>
      <w:r>
        <w:rPr>
          <w:rFonts w:ascii="仿宋_GB2312" w:eastAsia="仿宋_GB2312" w:hint="eastAsia"/>
          <w:color w:val="000000"/>
          <w:sz w:val="32"/>
        </w:rPr>
        <w:t>）</w:t>
      </w:r>
      <w:r>
        <w:rPr>
          <w:rFonts w:ascii="仿宋_GB2312" w:eastAsia="仿宋_GB2312" w:hint="eastAsia"/>
          <w:sz w:val="32"/>
          <w:szCs w:val="32"/>
        </w:rPr>
        <w:t>《电力交易总体方案》、</w:t>
      </w:r>
      <w:r>
        <w:rPr>
          <w:rFonts w:ascii="仿宋_GB2312" w:eastAsia="仿宋_GB2312" w:hAnsi="宋体" w:hint="eastAsia"/>
          <w:sz w:val="32"/>
          <w:szCs w:val="32"/>
        </w:rPr>
        <w:t>《电力市场交易规则》及其他相关规定明确的情形。</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9.6</w:t>
      </w:r>
      <w:r>
        <w:rPr>
          <w:rFonts w:ascii="仿宋_GB2312" w:eastAsia="仿宋_GB2312" w:hint="eastAsia"/>
          <w:color w:val="000000"/>
          <w:sz w:val="32"/>
        </w:rPr>
        <w:t>因合同一方解除合同导致其他方遭受损失的，除按本合同约定或依法可免除责任的情形外，合同解除方应负赔偿责任。</w:t>
      </w:r>
    </w:p>
    <w:p w:rsidR="00A567A8" w:rsidRDefault="00A567A8" w:rsidP="00FA63F6">
      <w:pPr>
        <w:spacing w:line="560" w:lineRule="exact"/>
        <w:ind w:firstLineChars="200" w:firstLine="640"/>
        <w:rPr>
          <w:rFonts w:ascii="仿宋_GB2312" w:eastAsia="仿宋_GB2312"/>
          <w:color w:val="000000"/>
          <w:sz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10</w:t>
      </w:r>
      <w:r>
        <w:rPr>
          <w:rFonts w:ascii="黑体" w:eastAsia="黑体" w:hint="eastAsia"/>
          <w:kern w:val="0"/>
          <w:sz w:val="32"/>
          <w:szCs w:val="32"/>
        </w:rPr>
        <w:t>章　不可抗力</w:t>
      </w:r>
    </w:p>
    <w:p w:rsidR="00EA487E" w:rsidRDefault="00EA487E" w:rsidP="00512FE6">
      <w:pPr>
        <w:spacing w:line="560" w:lineRule="exact"/>
        <w:ind w:firstLineChars="200" w:firstLine="640"/>
        <w:rPr>
          <w:rFonts w:ascii="仿宋_GB2312" w:eastAsia="仿宋_GB2312"/>
          <w:color w:val="000000"/>
          <w:sz w:val="32"/>
        </w:rPr>
      </w:pPr>
    </w:p>
    <w:p w:rsidR="00A567A8" w:rsidRDefault="00A567A8" w:rsidP="00512FE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10.1 </w:t>
      </w:r>
      <w:r>
        <w:rPr>
          <w:rFonts w:ascii="仿宋_GB2312" w:eastAsia="仿宋_GB2312" w:hint="eastAsia"/>
          <w:color w:val="000000"/>
          <w:sz w:val="32"/>
        </w:rPr>
        <w:t>若不可抗力的发生完全或部分地妨碍合同任一方履行本合同项下的任何义务，则该方可暂停履行其义务，但前提是：</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(1)</w:t>
      </w:r>
      <w:r>
        <w:rPr>
          <w:rFonts w:ascii="仿宋_GB2312" w:eastAsia="仿宋_GB2312" w:hint="eastAsia"/>
          <w:color w:val="000000"/>
          <w:sz w:val="32"/>
        </w:rPr>
        <w:t>暂停履行的范围和时间不超过消除不可抗力影响的合理需要；</w:t>
      </w:r>
    </w:p>
    <w:p w:rsidR="00A567A8" w:rsidRPr="00EA487E" w:rsidRDefault="00A567A8" w:rsidP="00EA487E">
      <w:pPr>
        <w:spacing w:line="560" w:lineRule="exact"/>
        <w:ind w:firstLineChars="200" w:firstLine="640"/>
        <w:rPr>
          <w:rFonts w:ascii="仿宋_GB2312" w:eastAsia="仿宋_GB2312"/>
          <w:color w:val="000000"/>
          <w:sz w:val="32"/>
        </w:rPr>
      </w:pPr>
      <w:r w:rsidRPr="00EA487E">
        <w:rPr>
          <w:rFonts w:ascii="仿宋_GB2312" w:eastAsia="仿宋_GB2312"/>
          <w:color w:val="000000"/>
          <w:sz w:val="32"/>
        </w:rPr>
        <w:t>(2)</w:t>
      </w:r>
      <w:r w:rsidRPr="00EA487E">
        <w:rPr>
          <w:rFonts w:ascii="仿宋_GB2312" w:eastAsia="仿宋_GB2312" w:hint="eastAsia"/>
          <w:color w:val="000000"/>
          <w:sz w:val="32"/>
        </w:rPr>
        <w:t>受不可抗力影响的一方应继续履行本合同项下未受不可抗力影响的其他义务，包括所有到期付款的义务；</w:t>
      </w:r>
    </w:p>
    <w:p w:rsidR="00A567A8" w:rsidRDefault="00A567A8" w:rsidP="00512FE6">
      <w:pPr>
        <w:spacing w:line="560" w:lineRule="exact"/>
        <w:ind w:firstLineChars="200" w:firstLine="640"/>
        <w:rPr>
          <w:rFonts w:ascii="仿宋_GB2312" w:eastAsia="仿宋_GB2312"/>
          <w:color w:val="000000"/>
          <w:sz w:val="32"/>
        </w:rPr>
      </w:pPr>
      <w:r>
        <w:rPr>
          <w:rFonts w:ascii="仿宋_GB2312" w:eastAsia="仿宋_GB2312"/>
          <w:color w:val="000000"/>
          <w:sz w:val="32"/>
        </w:rPr>
        <w:t>(3)</w:t>
      </w:r>
      <w:r>
        <w:rPr>
          <w:rFonts w:ascii="仿宋_GB2312" w:eastAsia="仿宋_GB2312" w:hint="eastAsia"/>
          <w:color w:val="000000"/>
          <w:sz w:val="32"/>
        </w:rPr>
        <w:t>一旦不可抗力结束，该方应尽快恢复履行本合同。</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10.2 </w:t>
      </w:r>
      <w:r>
        <w:rPr>
          <w:rFonts w:ascii="仿宋_GB2312" w:eastAsia="仿宋_GB2312" w:hint="eastAsia"/>
          <w:color w:val="000000"/>
          <w:sz w:val="32"/>
        </w:rPr>
        <w:t>若任何一方因不可抗力而不能履行本合同，则该方应尽快书面通知另外两方。该通知书应说明不可抗力的发生日期和预计持续的时间、事件性质、对该方履行本合同的影响及该方为减少不可抗力影响所采取的措施。</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受不可抗力影响的一方应在不可抗力发生之日（如遇通讯中断，则自通讯恢复之日）起</w:t>
      </w:r>
      <w:r>
        <w:rPr>
          <w:rFonts w:ascii="仿宋_GB2312" w:eastAsia="仿宋_GB2312"/>
          <w:color w:val="000000"/>
          <w:sz w:val="32"/>
        </w:rPr>
        <w:t>5</w:t>
      </w:r>
      <w:r>
        <w:rPr>
          <w:rFonts w:ascii="仿宋_GB2312" w:eastAsia="仿宋_GB2312" w:hint="eastAsia"/>
          <w:color w:val="000000"/>
          <w:sz w:val="32"/>
        </w:rPr>
        <w:t>日内向其余两方提供一份由不可抗力发生地公证机构或其他有权机构出具的证明文件。</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10.3 </w:t>
      </w:r>
      <w:r>
        <w:rPr>
          <w:rFonts w:ascii="仿宋_GB2312" w:eastAsia="仿宋_GB2312" w:hint="eastAsia"/>
          <w:color w:val="000000"/>
          <w:sz w:val="32"/>
        </w:rPr>
        <w:t>受不可抗力影响的一方应采取合理的措施，以减少因不可抗力给合同其他方带来的损失。三方应及时协商制定并实施补救计划及合理的替代措施以减少或消除不可抗力的影响。</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如果受不可抗力影响的一方未能尽其努力采取合理措施减少不可抗力的影响，则该方应承担由此扩大的损失。</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10.4 </w:t>
      </w:r>
      <w:r>
        <w:rPr>
          <w:rFonts w:ascii="仿宋_GB2312" w:eastAsia="仿宋_GB2312" w:hint="eastAsia"/>
          <w:color w:val="000000"/>
          <w:sz w:val="32"/>
        </w:rPr>
        <w:t>如果发生不可抗力，三方首先应尽量调整当年发电和生产计划，尽可能使当年的结算电量接近当年的年合同电量。</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10.5 </w:t>
      </w:r>
      <w:r>
        <w:rPr>
          <w:rFonts w:ascii="仿宋_GB2312" w:eastAsia="仿宋_GB2312" w:hint="eastAsia"/>
          <w:color w:val="000000"/>
          <w:sz w:val="32"/>
        </w:rPr>
        <w:t>不可抗力造成的合同解除</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如果任何不可抗力阻碍一方履行其义务持续超过</w:t>
      </w:r>
      <w:r>
        <w:rPr>
          <w:rFonts w:ascii="仿宋_GB2312" w:eastAsia="仿宋_GB2312"/>
          <w:color w:val="000000"/>
          <w:sz w:val="32"/>
        </w:rPr>
        <w:t>30</w:t>
      </w:r>
      <w:r>
        <w:rPr>
          <w:rFonts w:ascii="仿宋_GB2312" w:eastAsia="仿宋_GB2312" w:hint="eastAsia"/>
          <w:color w:val="000000"/>
          <w:sz w:val="32"/>
        </w:rPr>
        <w:t>日，三方应协商继续履行或解除本合同。如果自不可抗力发生后</w:t>
      </w:r>
      <w:r>
        <w:rPr>
          <w:rFonts w:ascii="仿宋_GB2312" w:eastAsia="仿宋_GB2312"/>
          <w:color w:val="000000"/>
          <w:sz w:val="32"/>
        </w:rPr>
        <w:t>60</w:t>
      </w:r>
      <w:r>
        <w:rPr>
          <w:rFonts w:ascii="仿宋_GB2312" w:eastAsia="仿宋_GB2312" w:hint="eastAsia"/>
          <w:color w:val="000000"/>
          <w:sz w:val="32"/>
        </w:rPr>
        <w:t>日内，三方不能就继续履行合同的条件或解除本合同达成一致意见，任何一方有权书面通知另外两方解除本合同，并报福建能监办备案。</w:t>
      </w:r>
    </w:p>
    <w:p w:rsidR="00A567A8" w:rsidRDefault="00A567A8" w:rsidP="00FA63F6">
      <w:pPr>
        <w:spacing w:line="560" w:lineRule="exact"/>
        <w:ind w:firstLineChars="200" w:firstLine="640"/>
        <w:rPr>
          <w:rFonts w:ascii="仿宋_GB2312" w:eastAsia="仿宋_GB2312"/>
          <w:color w:val="000000"/>
          <w:sz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11</w:t>
      </w:r>
      <w:r>
        <w:rPr>
          <w:rFonts w:ascii="黑体" w:eastAsia="黑体" w:hint="eastAsia"/>
          <w:kern w:val="0"/>
          <w:sz w:val="32"/>
          <w:szCs w:val="32"/>
        </w:rPr>
        <w:t>章　争议的解决</w:t>
      </w:r>
    </w:p>
    <w:p w:rsidR="00A567A8" w:rsidRDefault="00A567A8" w:rsidP="00512FE6">
      <w:pPr>
        <w:spacing w:line="560" w:lineRule="exact"/>
        <w:ind w:firstLineChars="200" w:firstLine="640"/>
        <w:rPr>
          <w:rFonts w:ascii="仿宋_GB2312" w:eastAsia="仿宋_GB2312"/>
          <w:color w:val="000000"/>
          <w:sz w:val="32"/>
        </w:rPr>
      </w:pP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11.1 </w:t>
      </w:r>
      <w:r>
        <w:rPr>
          <w:rFonts w:ascii="仿宋_GB2312" w:eastAsia="仿宋_GB2312" w:hint="eastAsia"/>
          <w:color w:val="000000"/>
          <w:sz w:val="32"/>
        </w:rPr>
        <w:t>凡因执行本合同所发生的与本合同有关的一切争议，三方应协商解决，协商不成的，应提交省政府主管部门或福建能监办进行调解。</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11.2</w:t>
      </w:r>
      <w:r>
        <w:rPr>
          <w:rFonts w:ascii="仿宋_GB2312" w:eastAsia="仿宋_GB2312" w:hint="eastAsia"/>
          <w:color w:val="000000"/>
          <w:sz w:val="32"/>
        </w:rPr>
        <w:t>若</w:t>
      </w:r>
      <w:r>
        <w:rPr>
          <w:rFonts w:ascii="仿宋_GB2312" w:eastAsia="仿宋_GB2312"/>
          <w:color w:val="000000"/>
          <w:sz w:val="32"/>
        </w:rPr>
        <w:t>60</w:t>
      </w:r>
      <w:r>
        <w:rPr>
          <w:rFonts w:ascii="仿宋_GB2312" w:eastAsia="仿宋_GB2312" w:hint="eastAsia"/>
          <w:color w:val="000000"/>
          <w:sz w:val="32"/>
        </w:rPr>
        <w:t>日内协商或调解不成的，按以下第</w:t>
      </w:r>
      <w:r>
        <w:rPr>
          <w:rFonts w:ascii="仿宋_GB2312" w:eastAsia="仿宋_GB2312"/>
          <w:color w:val="000000"/>
          <w:sz w:val="32"/>
        </w:rPr>
        <w:t>(1)</w:t>
      </w:r>
      <w:r>
        <w:rPr>
          <w:rFonts w:ascii="仿宋_GB2312" w:eastAsia="仿宋_GB2312" w:hint="eastAsia"/>
          <w:color w:val="000000"/>
          <w:sz w:val="32"/>
        </w:rPr>
        <w:t>种方式处理：</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(1)</w:t>
      </w:r>
      <w:r>
        <w:rPr>
          <w:rFonts w:ascii="仿宋_GB2312" w:eastAsia="仿宋_GB2312" w:hint="eastAsia"/>
          <w:color w:val="000000"/>
          <w:sz w:val="32"/>
        </w:rPr>
        <w:t>三方同意提请福州仲裁委员会，请求按照其仲裁规则进行仲裁。仲裁裁决是终局的，对三方均具有法律约束力。</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(2)</w:t>
      </w:r>
      <w:r>
        <w:rPr>
          <w:rFonts w:ascii="仿宋_GB2312" w:eastAsia="仿宋_GB2312" w:hint="eastAsia"/>
          <w:color w:val="000000"/>
          <w:sz w:val="32"/>
        </w:rPr>
        <w:t>任何一方依法提请人民法院通过诉讼程序解决。</w:t>
      </w:r>
    </w:p>
    <w:p w:rsidR="00A567A8" w:rsidRDefault="00A567A8" w:rsidP="00FA63F6">
      <w:pPr>
        <w:spacing w:line="560" w:lineRule="exact"/>
        <w:ind w:firstLineChars="200" w:firstLine="640"/>
        <w:rPr>
          <w:rFonts w:ascii="仿宋_GB2312" w:eastAsia="仿宋_GB2312"/>
          <w:color w:val="000000"/>
          <w:sz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12</w:t>
      </w:r>
      <w:r>
        <w:rPr>
          <w:rFonts w:ascii="黑体" w:eastAsia="黑体" w:hint="eastAsia"/>
          <w:kern w:val="0"/>
          <w:sz w:val="32"/>
          <w:szCs w:val="32"/>
        </w:rPr>
        <w:t>章　适用法律</w:t>
      </w:r>
    </w:p>
    <w:p w:rsidR="00A567A8" w:rsidRDefault="00A567A8" w:rsidP="00512FE6">
      <w:pPr>
        <w:spacing w:line="560" w:lineRule="exact"/>
        <w:ind w:firstLineChars="200" w:firstLine="640"/>
        <w:rPr>
          <w:rFonts w:ascii="仿宋_GB2312" w:eastAsia="仿宋_GB2312"/>
          <w:color w:val="000000"/>
          <w:sz w:val="32"/>
        </w:rPr>
      </w:pP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12.1 </w:t>
      </w:r>
      <w:r>
        <w:rPr>
          <w:rFonts w:ascii="仿宋_GB2312" w:eastAsia="仿宋_GB2312" w:hint="eastAsia"/>
          <w:color w:val="000000"/>
          <w:sz w:val="32"/>
        </w:rPr>
        <w:t>本合同的订立、效力、解释、履行和争议的解决均适用中华人民共和国法律。</w:t>
      </w:r>
    </w:p>
    <w:p w:rsidR="00A567A8" w:rsidRDefault="00A567A8" w:rsidP="00FA63F6">
      <w:pPr>
        <w:spacing w:line="560" w:lineRule="exact"/>
        <w:ind w:firstLineChars="200" w:firstLine="640"/>
        <w:rPr>
          <w:rFonts w:ascii="仿宋_GB2312" w:eastAsia="仿宋_GB2312"/>
          <w:color w:val="000000"/>
          <w:sz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13</w:t>
      </w:r>
      <w:r>
        <w:rPr>
          <w:rFonts w:ascii="黑体" w:eastAsia="黑体" w:hint="eastAsia"/>
          <w:kern w:val="0"/>
          <w:sz w:val="32"/>
          <w:szCs w:val="32"/>
        </w:rPr>
        <w:t>章　合同生效和期限</w:t>
      </w:r>
    </w:p>
    <w:p w:rsidR="00A567A8" w:rsidRDefault="00A567A8"/>
    <w:p w:rsidR="00A567A8" w:rsidRDefault="00A567A8" w:rsidP="00512FE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13.1 </w:t>
      </w:r>
      <w:r>
        <w:rPr>
          <w:rFonts w:ascii="仿宋_GB2312" w:eastAsia="仿宋_GB2312" w:hint="eastAsia"/>
          <w:color w:val="000000"/>
          <w:sz w:val="32"/>
        </w:rPr>
        <w:t>本合同经三方法定代表人</w:t>
      </w:r>
      <w:r>
        <w:rPr>
          <w:rFonts w:ascii="仿宋_GB2312" w:eastAsia="仿宋_GB2312"/>
          <w:color w:val="000000"/>
          <w:sz w:val="32"/>
        </w:rPr>
        <w:t>/</w:t>
      </w:r>
      <w:r>
        <w:rPr>
          <w:rFonts w:ascii="仿宋_GB2312" w:eastAsia="仿宋_GB2312" w:hint="eastAsia"/>
          <w:color w:val="000000"/>
          <w:sz w:val="32"/>
        </w:rPr>
        <w:t>委托代理人签字（或签章）并加盖公章</w:t>
      </w:r>
      <w:r w:rsidR="00B541DB">
        <w:rPr>
          <w:rFonts w:ascii="仿宋_GB2312" w:eastAsia="仿宋_GB2312" w:hint="eastAsia"/>
          <w:color w:val="000000"/>
          <w:sz w:val="32"/>
        </w:rPr>
        <w:t>（或合同专用章）</w:t>
      </w:r>
      <w:r>
        <w:rPr>
          <w:rFonts w:ascii="仿宋_GB2312" w:eastAsia="仿宋_GB2312" w:hint="eastAsia"/>
          <w:color w:val="000000"/>
          <w:sz w:val="32"/>
        </w:rPr>
        <w:t>后生效。</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13.2 </w:t>
      </w:r>
      <w:r>
        <w:rPr>
          <w:rFonts w:ascii="仿宋_GB2312" w:eastAsia="仿宋_GB2312" w:hint="eastAsia"/>
          <w:color w:val="000000"/>
          <w:sz w:val="32"/>
        </w:rPr>
        <w:t>本合同有效期：自签订之日起至本合同约定的事项全部履行完毕止。</w:t>
      </w:r>
    </w:p>
    <w:p w:rsidR="00A567A8" w:rsidRDefault="00A567A8" w:rsidP="00FA63F6">
      <w:pPr>
        <w:spacing w:line="560" w:lineRule="exact"/>
        <w:ind w:firstLineChars="200" w:firstLine="640"/>
        <w:rPr>
          <w:rFonts w:ascii="仿宋_GB2312" w:eastAsia="仿宋_GB2312"/>
          <w:color w:val="000000"/>
          <w:sz w:val="32"/>
        </w:rPr>
      </w:pPr>
    </w:p>
    <w:p w:rsidR="00A567A8" w:rsidRDefault="00A567A8">
      <w:pPr>
        <w:pStyle w:val="1"/>
        <w:keepNext w:val="0"/>
        <w:keepLines w:val="0"/>
        <w:autoSpaceDE w:val="0"/>
        <w:autoSpaceDN w:val="0"/>
        <w:adjustRightInd w:val="0"/>
        <w:snapToGrid w:val="0"/>
        <w:spacing w:before="0" w:after="0" w:line="560" w:lineRule="exact"/>
        <w:jc w:val="center"/>
        <w:textAlignment w:val="baseline"/>
        <w:rPr>
          <w:rFonts w:ascii="黑体" w:eastAsia="黑体"/>
          <w:kern w:val="0"/>
          <w:sz w:val="32"/>
          <w:szCs w:val="32"/>
        </w:rPr>
      </w:pPr>
      <w:r>
        <w:rPr>
          <w:rFonts w:ascii="黑体" w:eastAsia="黑体" w:hint="eastAsia"/>
          <w:kern w:val="0"/>
          <w:sz w:val="32"/>
          <w:szCs w:val="32"/>
        </w:rPr>
        <w:t>第</w:t>
      </w:r>
      <w:r>
        <w:rPr>
          <w:rFonts w:ascii="黑体" w:eastAsia="黑体"/>
          <w:kern w:val="0"/>
          <w:sz w:val="32"/>
          <w:szCs w:val="32"/>
        </w:rPr>
        <w:t>14</w:t>
      </w:r>
      <w:r>
        <w:rPr>
          <w:rFonts w:ascii="黑体" w:eastAsia="黑体" w:hint="eastAsia"/>
          <w:kern w:val="0"/>
          <w:sz w:val="32"/>
          <w:szCs w:val="32"/>
        </w:rPr>
        <w:t>章　其他</w:t>
      </w:r>
    </w:p>
    <w:p w:rsidR="00A567A8" w:rsidRDefault="00A567A8" w:rsidP="00512FE6">
      <w:pPr>
        <w:spacing w:line="560" w:lineRule="exact"/>
        <w:ind w:firstLineChars="200" w:firstLine="640"/>
        <w:rPr>
          <w:rFonts w:ascii="仿宋_GB2312" w:eastAsia="仿宋_GB2312"/>
          <w:color w:val="000000"/>
          <w:sz w:val="32"/>
        </w:rPr>
      </w:pP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14.1 </w:t>
      </w:r>
      <w:r>
        <w:rPr>
          <w:rFonts w:ascii="仿宋_GB2312" w:eastAsia="仿宋_GB2312" w:hint="eastAsia"/>
          <w:color w:val="000000"/>
          <w:sz w:val="32"/>
        </w:rPr>
        <w:t>保密</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三方对相关交易信息应履行保密义务，不得泄露商业机密。甲、乙、丙三方均应保证其从另外两方取得的所有无法自公开渠道获得的资料和文件（包括财务、技术等内容）予以保密。未经该资料和文件的原提供方同意，另外两方不得向任何第四方透露该资料和文件的全部或任何部分，但按照法律、法规规定可做出披露的情况除外。</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14.2 </w:t>
      </w:r>
      <w:r>
        <w:rPr>
          <w:rFonts w:ascii="仿宋_GB2312" w:eastAsia="仿宋_GB2312" w:hint="eastAsia"/>
          <w:color w:val="000000"/>
          <w:sz w:val="32"/>
        </w:rPr>
        <w:t>合同附件</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附件</w:t>
      </w:r>
      <w:r>
        <w:rPr>
          <w:rFonts w:ascii="仿宋_GB2312" w:eastAsia="仿宋_GB2312"/>
          <w:color w:val="000000"/>
          <w:sz w:val="32"/>
        </w:rPr>
        <w:t>1</w:t>
      </w:r>
      <w:r>
        <w:rPr>
          <w:rFonts w:ascii="仿宋_GB2312" w:eastAsia="仿宋_GB2312" w:hint="eastAsia"/>
          <w:color w:val="000000"/>
          <w:sz w:val="32"/>
        </w:rPr>
        <w:t>：福建省电力直接交易确认单</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本合同的附件是本合同不可缺少的组成部分，与本合同具有同等法律效力。</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14.3 </w:t>
      </w:r>
      <w:r>
        <w:rPr>
          <w:rFonts w:ascii="仿宋_GB2312" w:eastAsia="仿宋_GB2312" w:hint="eastAsia"/>
          <w:color w:val="000000"/>
          <w:sz w:val="32"/>
        </w:rPr>
        <w:t>合同全部</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本合同及其附件构成三方就本合同标的达成的全部内容，取代所有三方在此之前就本合同标的所签订的协议和合同。</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14.4 </w:t>
      </w:r>
      <w:r>
        <w:rPr>
          <w:rFonts w:ascii="仿宋_GB2312" w:eastAsia="仿宋_GB2312" w:hint="eastAsia"/>
          <w:color w:val="000000"/>
          <w:sz w:val="32"/>
        </w:rPr>
        <w:t>通知和送达</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任何与本合同有关的通知、文件和合规的账单等均须以书面方式进行。通过挂号信、快递或当面送交的，经收件方签字确认即被认为送达；若以传真、电子邮件方式发出并被接收，即视为送达。所有通知、文件和合规的账单等均在送达后方能生效。一切通知、账单、资料或文件等应按照约定的联络信息发给对方，除非接收方以书面方式通知合同其他方变更联络信息。</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14.5 </w:t>
      </w:r>
      <w:r>
        <w:rPr>
          <w:rFonts w:ascii="仿宋_GB2312" w:eastAsia="仿宋_GB2312" w:hint="eastAsia"/>
          <w:color w:val="000000"/>
          <w:sz w:val="32"/>
        </w:rPr>
        <w:t>不放弃权利</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任何一方未通过书面形式声明放弃其在本合同项下的任何权利，则不应被视为其弃权。任何一方未行使其在本合同项下的任何权利，均不应被视为对任何上述权利的放弃或对今后任何上述权利的放弃。</w:t>
      </w:r>
    </w:p>
    <w:p w:rsidR="00A567A8" w:rsidRDefault="00A567A8">
      <w:pPr>
        <w:pStyle w:val="p0"/>
        <w:spacing w:line="560" w:lineRule="atLeast"/>
        <w:ind w:firstLine="640"/>
        <w:rPr>
          <w:rFonts w:ascii="仿宋_GB2312" w:eastAsia="仿宋_GB2312"/>
          <w:color w:val="000000"/>
          <w:sz w:val="32"/>
          <w:szCs w:val="32"/>
        </w:rPr>
      </w:pPr>
      <w:r>
        <w:rPr>
          <w:rFonts w:ascii="仿宋_GB2312" w:eastAsia="仿宋_GB2312"/>
          <w:color w:val="000000"/>
          <w:sz w:val="32"/>
          <w:szCs w:val="32"/>
        </w:rPr>
        <w:t xml:space="preserve">14.6 </w:t>
      </w:r>
      <w:r>
        <w:rPr>
          <w:rFonts w:ascii="仿宋_GB2312" w:eastAsia="仿宋_GB2312" w:hint="eastAsia"/>
          <w:color w:val="000000"/>
          <w:sz w:val="32"/>
          <w:szCs w:val="32"/>
        </w:rPr>
        <w:t>乙方与丙方已经签订的《购售电合同》、《并网调度协议》和甲方与丙方已签订的</w:t>
      </w:r>
      <w:r w:rsidR="00322F1C">
        <w:rPr>
          <w:rFonts w:ascii="仿宋_GB2312" w:eastAsia="仿宋_GB2312" w:hint="eastAsia"/>
          <w:color w:val="000000"/>
          <w:sz w:val="32"/>
          <w:szCs w:val="32"/>
        </w:rPr>
        <w:t>《高压供用电合同》</w:t>
      </w:r>
      <w:r w:rsidR="00007C18">
        <w:rPr>
          <w:rFonts w:ascii="仿宋_GB2312" w:eastAsia="仿宋_GB2312" w:hint="eastAsia"/>
          <w:color w:val="000000"/>
          <w:sz w:val="32"/>
          <w:szCs w:val="32"/>
        </w:rPr>
        <w:t>和（/或）《市场化零售供电合同》</w:t>
      </w:r>
      <w:r>
        <w:rPr>
          <w:rFonts w:ascii="仿宋_GB2312" w:eastAsia="仿宋_GB2312" w:hint="eastAsia"/>
          <w:color w:val="000000"/>
          <w:sz w:val="32"/>
          <w:szCs w:val="32"/>
        </w:rPr>
        <w:t>继续有效；《购售电合同》、《并网调度协议》、</w:t>
      </w:r>
      <w:r w:rsidR="00322F1C">
        <w:rPr>
          <w:rFonts w:ascii="仿宋_GB2312" w:eastAsia="仿宋_GB2312" w:hint="eastAsia"/>
          <w:color w:val="000000"/>
          <w:sz w:val="32"/>
          <w:szCs w:val="32"/>
        </w:rPr>
        <w:t>《高压供用电合同》</w:t>
      </w:r>
      <w:r w:rsidR="00007C18">
        <w:rPr>
          <w:rFonts w:ascii="仿宋_GB2312" w:eastAsia="仿宋_GB2312" w:hint="eastAsia"/>
          <w:color w:val="000000"/>
          <w:sz w:val="32"/>
          <w:szCs w:val="32"/>
        </w:rPr>
        <w:t>和（/或）《市场化零售供电合同》</w:t>
      </w:r>
      <w:r w:rsidR="00B541DB">
        <w:rPr>
          <w:rFonts w:ascii="仿宋_GB2312" w:eastAsia="仿宋_GB2312" w:hint="eastAsia"/>
          <w:color w:val="000000"/>
          <w:sz w:val="32"/>
          <w:szCs w:val="32"/>
        </w:rPr>
        <w:t>约定的内容与本合同互为补充，其中有关直接交易的事项与本合同约定</w:t>
      </w:r>
      <w:r>
        <w:rPr>
          <w:rFonts w:ascii="仿宋_GB2312" w:eastAsia="仿宋_GB2312" w:hint="eastAsia"/>
          <w:color w:val="000000"/>
          <w:sz w:val="32"/>
          <w:szCs w:val="32"/>
        </w:rPr>
        <w:t>不一致的，以本合同为准。</w:t>
      </w:r>
    </w:p>
    <w:p w:rsidR="00A567A8" w:rsidRDefault="00A567A8" w:rsidP="00512FE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14.7 </w:t>
      </w:r>
      <w:r>
        <w:rPr>
          <w:rFonts w:ascii="仿宋_GB2312" w:eastAsia="仿宋_GB2312" w:hint="eastAsia"/>
          <w:color w:val="000000"/>
          <w:sz w:val="32"/>
        </w:rPr>
        <w:t>本合同中有关解除、仲裁和保密的条款在本合同解除后仍然有效。</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 xml:space="preserve">14.8 </w:t>
      </w:r>
      <w:r>
        <w:rPr>
          <w:rFonts w:ascii="仿宋_GB2312" w:eastAsia="仿宋_GB2312" w:hint="eastAsia"/>
          <w:color w:val="000000"/>
          <w:sz w:val="32"/>
        </w:rPr>
        <w:t>未尽事宜，由三方协商签订补充协议。补充协议与本合同具有同等法律效力。</w:t>
      </w:r>
    </w:p>
    <w:p w:rsidR="00A567A8" w:rsidRDefault="00A567A8" w:rsidP="00FA63F6">
      <w:pPr>
        <w:spacing w:line="560" w:lineRule="exact"/>
        <w:ind w:firstLineChars="200" w:firstLine="640"/>
        <w:rPr>
          <w:rFonts w:ascii="仿宋_GB2312" w:eastAsia="仿宋_GB2312"/>
          <w:color w:val="000000"/>
          <w:sz w:val="32"/>
        </w:rPr>
      </w:pPr>
      <w:r>
        <w:rPr>
          <w:rFonts w:ascii="仿宋_GB2312" w:eastAsia="仿宋_GB2312"/>
          <w:color w:val="000000"/>
          <w:sz w:val="32"/>
        </w:rPr>
        <w:t>14.</w:t>
      </w:r>
      <w:r w:rsidR="00B541DB">
        <w:rPr>
          <w:rFonts w:ascii="仿宋_GB2312" w:eastAsia="仿宋_GB2312" w:hint="eastAsia"/>
          <w:color w:val="000000"/>
          <w:sz w:val="32"/>
        </w:rPr>
        <w:t xml:space="preserve">9 </w:t>
      </w:r>
      <w:r>
        <w:rPr>
          <w:rFonts w:ascii="仿宋_GB2312" w:eastAsia="仿宋_GB2312" w:hint="eastAsia"/>
          <w:color w:val="000000"/>
          <w:sz w:val="32"/>
        </w:rPr>
        <w:t>本合同（交易确认单）正式签订后，由交易中心报送省政府主管部门和福建能监办备案。</w:t>
      </w:r>
    </w:p>
    <w:p w:rsidR="004630DB" w:rsidRDefault="004630DB" w:rsidP="00FA63F6">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（以下无正文）</w:t>
      </w:r>
    </w:p>
    <w:p w:rsidR="00A567A8" w:rsidRDefault="00A567A8">
      <w:pPr>
        <w:adjustRightInd w:val="0"/>
        <w:snapToGrid w:val="0"/>
        <w:spacing w:line="560" w:lineRule="exact"/>
        <w:jc w:val="center"/>
        <w:rPr>
          <w:rFonts w:ascii="仿宋_GB2312" w:eastAsia="仿宋_GB2312" w:hAnsi="宋体"/>
          <w:sz w:val="32"/>
          <w:szCs w:val="32"/>
        </w:rPr>
      </w:pPr>
      <w:r>
        <w:rPr>
          <w:rFonts w:ascii="仿宋_GB2312" w:eastAsia="仿宋_GB2312" w:hAnsi="宋体"/>
          <w:sz w:val="32"/>
          <w:szCs w:val="32"/>
        </w:rPr>
        <w:br w:type="page"/>
      </w:r>
    </w:p>
    <w:p w:rsidR="00A567A8" w:rsidRDefault="00A567A8">
      <w:pPr>
        <w:adjustRightInd w:val="0"/>
        <w:snapToGrid w:val="0"/>
        <w:spacing w:line="560" w:lineRule="exact"/>
        <w:jc w:val="center"/>
        <w:rPr>
          <w:rFonts w:ascii="仿宋_GB2312" w:eastAsia="仿宋_GB2312" w:hAnsi="宋体"/>
          <w:b/>
          <w:sz w:val="32"/>
          <w:szCs w:val="32"/>
        </w:rPr>
      </w:pPr>
      <w:r>
        <w:rPr>
          <w:rFonts w:ascii="仿宋_GB2312" w:eastAsia="仿宋_GB2312" w:hAnsi="宋体" w:hint="eastAsia"/>
          <w:b/>
          <w:sz w:val="32"/>
          <w:szCs w:val="32"/>
        </w:rPr>
        <w:t>合同签署页</w:t>
      </w:r>
    </w:p>
    <w:p w:rsidR="00A567A8" w:rsidRDefault="00A567A8">
      <w:pPr>
        <w:adjustRightInd w:val="0"/>
        <w:snapToGrid w:val="0"/>
        <w:spacing w:line="560" w:lineRule="exact"/>
        <w:ind w:firstLine="641"/>
        <w:rPr>
          <w:rFonts w:ascii="仿宋_GB2312" w:eastAsia="仿宋_GB2312"/>
        </w:rPr>
      </w:pPr>
    </w:p>
    <w:p w:rsidR="00A567A8" w:rsidRDefault="00A567A8">
      <w:pPr>
        <w:adjustRightInd w:val="0"/>
        <w:snapToGrid w:val="0"/>
        <w:spacing w:line="560" w:lineRule="exact"/>
        <w:ind w:firstLine="641"/>
        <w:rPr>
          <w:rFonts w:ascii="仿宋_GB2312" w:eastAsia="仿宋_GB2312"/>
        </w:rPr>
      </w:pPr>
    </w:p>
    <w:p w:rsidR="00A567A8" w:rsidRDefault="00A567A8" w:rsidP="00512FE6">
      <w:pPr>
        <w:ind w:firstLineChars="200" w:firstLine="640"/>
        <w:rPr>
          <w:rFonts w:ascii="仿宋_GB2312" w:eastAsia="仿宋_GB2312" w:hAnsi="宋体"/>
          <w:sz w:val="32"/>
          <w:szCs w:val="32"/>
        </w:rPr>
      </w:pPr>
      <w:r>
        <w:rPr>
          <w:rFonts w:ascii="仿宋_GB2312" w:eastAsia="仿宋_GB2312" w:hint="eastAsia"/>
          <w:sz w:val="32"/>
          <w:szCs w:val="32"/>
        </w:rPr>
        <w:t>甲方：</w:t>
      </w:r>
      <w:r>
        <w:rPr>
          <w:rFonts w:ascii="仿宋_GB2312" w:eastAsia="仿宋_GB2312"/>
          <w:sz w:val="32"/>
          <w:szCs w:val="32"/>
          <w:u w:val="single"/>
        </w:rPr>
        <w:t xml:space="preserve">                 </w:t>
      </w:r>
      <w:r>
        <w:rPr>
          <w:rFonts w:ascii="仿宋_GB2312" w:eastAsia="仿宋_GB2312" w:hint="eastAsia"/>
          <w:spacing w:val="16"/>
          <w:sz w:val="32"/>
        </w:rPr>
        <w:t>（盖章）</w:t>
      </w:r>
    </w:p>
    <w:p w:rsidR="00A567A8" w:rsidRDefault="00A567A8">
      <w:pPr>
        <w:ind w:firstLine="641"/>
        <w:rPr>
          <w:rFonts w:ascii="仿宋_GB2312" w:eastAsia="仿宋_GB2312"/>
          <w:spacing w:val="-10"/>
          <w:sz w:val="32"/>
          <w:szCs w:val="32"/>
        </w:rPr>
      </w:pPr>
      <w:r>
        <w:rPr>
          <w:rFonts w:ascii="仿宋_GB2312" w:eastAsia="仿宋_GB2312" w:hint="eastAsia"/>
          <w:sz w:val="32"/>
          <w:szCs w:val="32"/>
        </w:rPr>
        <w:t>法定代表人：</w:t>
      </w:r>
      <w:r>
        <w:rPr>
          <w:rFonts w:ascii="仿宋_GB2312" w:eastAsia="仿宋_GB2312"/>
          <w:sz w:val="32"/>
          <w:szCs w:val="32"/>
          <w:u w:val="single"/>
        </w:rPr>
        <w:t xml:space="preserve">           </w:t>
      </w:r>
      <w:r>
        <w:rPr>
          <w:rFonts w:ascii="仿宋_GB2312" w:eastAsia="仿宋_GB2312"/>
          <w:sz w:val="32"/>
          <w:szCs w:val="32"/>
        </w:rPr>
        <w:t xml:space="preserve"> </w:t>
      </w:r>
      <w:r>
        <w:rPr>
          <w:rFonts w:ascii="仿宋_GB2312" w:eastAsia="仿宋_GB2312" w:hint="eastAsia"/>
          <w:sz w:val="32"/>
          <w:szCs w:val="32"/>
        </w:rPr>
        <w:t>或</w:t>
      </w:r>
      <w:r>
        <w:rPr>
          <w:rFonts w:ascii="仿宋_GB2312" w:eastAsia="仿宋_GB2312"/>
          <w:sz w:val="32"/>
          <w:szCs w:val="32"/>
        </w:rPr>
        <w:t xml:space="preserve"> </w:t>
      </w:r>
      <w:r>
        <w:rPr>
          <w:rFonts w:ascii="仿宋_GB2312" w:eastAsia="仿宋_GB2312" w:hint="eastAsia"/>
          <w:sz w:val="32"/>
          <w:szCs w:val="32"/>
        </w:rPr>
        <w:t>授权代理人</w:t>
      </w:r>
      <w:r>
        <w:rPr>
          <w:rFonts w:ascii="仿宋_GB2312" w:eastAsia="仿宋_GB2312"/>
          <w:spacing w:val="16"/>
          <w:sz w:val="32"/>
          <w:szCs w:val="32"/>
        </w:rPr>
        <w:t>:</w:t>
      </w:r>
      <w:r>
        <w:rPr>
          <w:rFonts w:ascii="仿宋_GB2312" w:eastAsia="仿宋_GB2312"/>
          <w:spacing w:val="16"/>
          <w:sz w:val="32"/>
          <w:szCs w:val="32"/>
          <w:u w:val="single"/>
        </w:rPr>
        <w:t xml:space="preserve">          </w:t>
      </w:r>
    </w:p>
    <w:p w:rsidR="00A567A8" w:rsidRDefault="00A567A8">
      <w:pPr>
        <w:ind w:firstLine="641"/>
        <w:rPr>
          <w:rFonts w:ascii="仿宋_GB2312" w:eastAsia="仿宋_GB2312"/>
          <w:spacing w:val="-10"/>
          <w:sz w:val="32"/>
          <w:szCs w:val="32"/>
        </w:rPr>
      </w:pPr>
    </w:p>
    <w:p w:rsidR="00C84CE9" w:rsidRPr="00C84CE9" w:rsidRDefault="00C84CE9">
      <w:pPr>
        <w:ind w:firstLine="641"/>
        <w:rPr>
          <w:rFonts w:ascii="仿宋_GB2312" w:eastAsia="仿宋_GB2312"/>
          <w:spacing w:val="-10"/>
          <w:sz w:val="32"/>
          <w:szCs w:val="32"/>
        </w:rPr>
      </w:pPr>
    </w:p>
    <w:p w:rsidR="00A567A8" w:rsidRDefault="00A567A8" w:rsidP="00512FE6">
      <w:pPr>
        <w:ind w:firstLineChars="200" w:firstLine="640"/>
        <w:rPr>
          <w:rFonts w:ascii="仿宋_GB2312" w:eastAsia="仿宋_GB2312"/>
          <w:spacing w:val="16"/>
          <w:sz w:val="32"/>
          <w:szCs w:val="32"/>
          <w:u w:val="wave"/>
        </w:rPr>
      </w:pPr>
      <w:r>
        <w:rPr>
          <w:rFonts w:ascii="仿宋_GB2312" w:eastAsia="仿宋_GB2312" w:hAnsi="宋体" w:hint="eastAsia"/>
          <w:sz w:val="32"/>
          <w:szCs w:val="32"/>
        </w:rPr>
        <w:t>乙方：</w:t>
      </w:r>
      <w:r>
        <w:rPr>
          <w:rFonts w:ascii="仿宋_GB2312" w:eastAsia="仿宋_GB2312"/>
          <w:sz w:val="32"/>
          <w:szCs w:val="32"/>
          <w:u w:val="single"/>
        </w:rPr>
        <w:t xml:space="preserve">                 </w:t>
      </w:r>
      <w:r>
        <w:rPr>
          <w:rFonts w:ascii="仿宋_GB2312" w:eastAsia="仿宋_GB2312" w:hint="eastAsia"/>
          <w:spacing w:val="16"/>
          <w:sz w:val="32"/>
        </w:rPr>
        <w:t>（盖章）</w:t>
      </w:r>
    </w:p>
    <w:p w:rsidR="00A567A8" w:rsidRDefault="00A567A8">
      <w:pPr>
        <w:ind w:firstLine="641"/>
        <w:rPr>
          <w:rFonts w:ascii="仿宋_GB2312" w:eastAsia="仿宋_GB2312"/>
          <w:spacing w:val="-10"/>
          <w:sz w:val="32"/>
          <w:szCs w:val="32"/>
        </w:rPr>
      </w:pPr>
      <w:r>
        <w:rPr>
          <w:rFonts w:ascii="仿宋_GB2312" w:eastAsia="仿宋_GB2312" w:hint="eastAsia"/>
          <w:sz w:val="32"/>
          <w:szCs w:val="32"/>
        </w:rPr>
        <w:t>法定代表人：</w:t>
      </w:r>
      <w:r>
        <w:rPr>
          <w:rFonts w:ascii="仿宋_GB2312" w:eastAsia="仿宋_GB2312"/>
          <w:sz w:val="32"/>
          <w:szCs w:val="32"/>
          <w:u w:val="single"/>
        </w:rPr>
        <w:t xml:space="preserve">            </w:t>
      </w:r>
      <w:r>
        <w:rPr>
          <w:rFonts w:ascii="仿宋_GB2312" w:eastAsia="仿宋_GB2312"/>
          <w:sz w:val="32"/>
          <w:szCs w:val="32"/>
        </w:rPr>
        <w:t xml:space="preserve"> </w:t>
      </w:r>
      <w:r>
        <w:rPr>
          <w:rFonts w:ascii="仿宋_GB2312" w:eastAsia="仿宋_GB2312" w:hint="eastAsia"/>
          <w:sz w:val="32"/>
          <w:szCs w:val="32"/>
        </w:rPr>
        <w:t>或</w:t>
      </w:r>
      <w:r>
        <w:rPr>
          <w:rFonts w:ascii="仿宋_GB2312" w:eastAsia="仿宋_GB2312"/>
          <w:sz w:val="32"/>
          <w:szCs w:val="32"/>
        </w:rPr>
        <w:t xml:space="preserve"> </w:t>
      </w:r>
      <w:r>
        <w:rPr>
          <w:rFonts w:ascii="仿宋_GB2312" w:eastAsia="仿宋_GB2312" w:hint="eastAsia"/>
          <w:sz w:val="32"/>
          <w:szCs w:val="32"/>
        </w:rPr>
        <w:t>授权代理人</w:t>
      </w:r>
      <w:r>
        <w:rPr>
          <w:rFonts w:ascii="仿宋_GB2312" w:eastAsia="仿宋_GB2312"/>
          <w:spacing w:val="16"/>
          <w:sz w:val="32"/>
          <w:szCs w:val="32"/>
        </w:rPr>
        <w:t>:</w:t>
      </w:r>
      <w:r>
        <w:rPr>
          <w:rFonts w:ascii="仿宋_GB2312" w:eastAsia="仿宋_GB2312"/>
          <w:spacing w:val="16"/>
          <w:sz w:val="32"/>
          <w:szCs w:val="32"/>
          <w:u w:val="single"/>
        </w:rPr>
        <w:t xml:space="preserve">          </w:t>
      </w:r>
    </w:p>
    <w:p w:rsidR="00A567A8" w:rsidRDefault="00A567A8">
      <w:pPr>
        <w:ind w:firstLine="641"/>
        <w:rPr>
          <w:rFonts w:ascii="仿宋_GB2312" w:eastAsia="仿宋_GB2312" w:hAnsi="宋体"/>
          <w:sz w:val="32"/>
          <w:szCs w:val="32"/>
        </w:rPr>
      </w:pPr>
    </w:p>
    <w:p w:rsidR="00C84CE9" w:rsidRDefault="00C84CE9">
      <w:pPr>
        <w:ind w:firstLine="641"/>
        <w:rPr>
          <w:rFonts w:ascii="仿宋_GB2312" w:eastAsia="仿宋_GB2312" w:hAnsi="宋体"/>
          <w:sz w:val="32"/>
          <w:szCs w:val="32"/>
        </w:rPr>
      </w:pPr>
    </w:p>
    <w:p w:rsidR="00A567A8" w:rsidRDefault="00A567A8" w:rsidP="00512FE6">
      <w:pPr>
        <w:ind w:firstLineChars="200" w:firstLine="640"/>
        <w:rPr>
          <w:rFonts w:ascii="仿宋_GB2312" w:eastAsia="仿宋_GB2312" w:hAnsi="宋体"/>
          <w:sz w:val="32"/>
          <w:szCs w:val="32"/>
        </w:rPr>
      </w:pPr>
      <w:r>
        <w:rPr>
          <w:rFonts w:ascii="仿宋_GB2312" w:eastAsia="仿宋_GB2312" w:hAnsi="宋体" w:hint="eastAsia"/>
          <w:sz w:val="32"/>
          <w:szCs w:val="32"/>
        </w:rPr>
        <w:t>丙方：</w:t>
      </w:r>
      <w:r>
        <w:rPr>
          <w:rFonts w:ascii="仿宋_GB2312" w:eastAsia="仿宋_GB2312"/>
          <w:sz w:val="32"/>
          <w:szCs w:val="32"/>
          <w:u w:val="single"/>
        </w:rPr>
        <w:t xml:space="preserve">                 </w:t>
      </w:r>
      <w:r>
        <w:rPr>
          <w:rFonts w:ascii="仿宋_GB2312" w:eastAsia="仿宋_GB2312" w:hint="eastAsia"/>
          <w:spacing w:val="16"/>
          <w:sz w:val="32"/>
        </w:rPr>
        <w:t>（盖章）</w:t>
      </w:r>
    </w:p>
    <w:p w:rsidR="00A567A8" w:rsidRDefault="00A567A8">
      <w:pPr>
        <w:ind w:firstLine="641"/>
        <w:rPr>
          <w:rFonts w:ascii="仿宋_GB2312" w:eastAsia="仿宋_GB2312"/>
          <w:spacing w:val="-10"/>
          <w:sz w:val="32"/>
          <w:szCs w:val="32"/>
        </w:rPr>
      </w:pPr>
      <w:r>
        <w:rPr>
          <w:rFonts w:ascii="仿宋_GB2312" w:eastAsia="仿宋_GB2312" w:hint="eastAsia"/>
          <w:sz w:val="32"/>
          <w:szCs w:val="32"/>
        </w:rPr>
        <w:t>法定代表人：</w:t>
      </w:r>
      <w:r>
        <w:rPr>
          <w:rFonts w:ascii="仿宋_GB2312" w:eastAsia="仿宋_GB2312"/>
          <w:sz w:val="32"/>
          <w:szCs w:val="32"/>
          <w:u w:val="single"/>
        </w:rPr>
        <w:t xml:space="preserve">           </w:t>
      </w:r>
      <w:r>
        <w:rPr>
          <w:rFonts w:ascii="仿宋_GB2312" w:eastAsia="仿宋_GB2312"/>
          <w:sz w:val="32"/>
          <w:szCs w:val="32"/>
        </w:rPr>
        <w:t xml:space="preserve"> </w:t>
      </w:r>
      <w:r>
        <w:rPr>
          <w:rFonts w:ascii="仿宋_GB2312" w:eastAsia="仿宋_GB2312" w:hint="eastAsia"/>
          <w:sz w:val="32"/>
          <w:szCs w:val="32"/>
        </w:rPr>
        <w:t>或</w:t>
      </w:r>
      <w:r>
        <w:rPr>
          <w:rFonts w:ascii="仿宋_GB2312" w:eastAsia="仿宋_GB2312"/>
          <w:sz w:val="32"/>
          <w:szCs w:val="32"/>
        </w:rPr>
        <w:t xml:space="preserve"> </w:t>
      </w:r>
      <w:r>
        <w:rPr>
          <w:rFonts w:ascii="仿宋_GB2312" w:eastAsia="仿宋_GB2312" w:hint="eastAsia"/>
          <w:sz w:val="32"/>
          <w:szCs w:val="32"/>
        </w:rPr>
        <w:t>授权代理人</w:t>
      </w:r>
      <w:r>
        <w:rPr>
          <w:rFonts w:ascii="仿宋_GB2312" w:eastAsia="仿宋_GB2312"/>
          <w:spacing w:val="16"/>
          <w:sz w:val="32"/>
          <w:szCs w:val="32"/>
        </w:rPr>
        <w:t>:</w:t>
      </w:r>
      <w:r>
        <w:rPr>
          <w:rFonts w:ascii="仿宋_GB2312" w:eastAsia="仿宋_GB2312"/>
          <w:spacing w:val="16"/>
          <w:sz w:val="32"/>
          <w:szCs w:val="32"/>
          <w:u w:val="single"/>
        </w:rPr>
        <w:t xml:space="preserve">          </w:t>
      </w:r>
    </w:p>
    <w:p w:rsidR="00A567A8" w:rsidRDefault="00A567A8" w:rsidP="00512FE6">
      <w:pPr>
        <w:ind w:firstLineChars="200" w:firstLine="640"/>
        <w:rPr>
          <w:rFonts w:ascii="仿宋_GB2312" w:eastAsia="仿宋_GB2312" w:hAnsi="宋体"/>
          <w:sz w:val="32"/>
          <w:szCs w:val="32"/>
        </w:rPr>
      </w:pPr>
    </w:p>
    <w:p w:rsidR="00A567A8" w:rsidRDefault="00A567A8" w:rsidP="00FA63F6">
      <w:pPr>
        <w:ind w:firstLineChars="200" w:firstLine="640"/>
        <w:rPr>
          <w:rFonts w:ascii="仿宋_GB2312" w:eastAsia="仿宋_GB2312" w:hAnsi="宋体"/>
          <w:sz w:val="32"/>
          <w:szCs w:val="32"/>
        </w:rPr>
      </w:pPr>
    </w:p>
    <w:p w:rsidR="00C84CE9" w:rsidRDefault="00C84CE9" w:rsidP="00FA63F6">
      <w:pPr>
        <w:ind w:firstLineChars="200" w:firstLine="640"/>
        <w:rPr>
          <w:rFonts w:ascii="仿宋_GB2312" w:eastAsia="仿宋_GB2312" w:hAnsi="宋体"/>
          <w:sz w:val="32"/>
          <w:szCs w:val="32"/>
        </w:rPr>
      </w:pPr>
    </w:p>
    <w:p w:rsidR="00A567A8" w:rsidRDefault="00A567A8" w:rsidP="00FA63F6">
      <w:pPr>
        <w:wordWrap w:val="0"/>
        <w:ind w:firstLineChars="300" w:firstLine="900"/>
        <w:jc w:val="right"/>
        <w:rPr>
          <w:rFonts w:ascii="仿宋_GB2312" w:eastAsia="仿宋_GB2312"/>
          <w:b/>
          <w:spacing w:val="-10"/>
          <w:sz w:val="26"/>
        </w:rPr>
        <w:sectPr w:rsidR="00A567A8">
          <w:headerReference w:type="default" r:id="rId6"/>
          <w:footerReference w:type="even" r:id="rId7"/>
          <w:footerReference w:type="default" r:id="rId8"/>
          <w:pgSz w:w="11906" w:h="16838"/>
          <w:pgMar w:top="1361" w:right="1558" w:bottom="1361" w:left="1418" w:header="851" w:footer="992" w:gutter="0"/>
          <w:cols w:space="720"/>
          <w:docGrid w:type="lines" w:linePitch="312"/>
        </w:sectPr>
      </w:pPr>
      <w:r>
        <w:rPr>
          <w:rFonts w:ascii="仿宋_GB2312" w:eastAsia="仿宋_GB2312" w:hint="eastAsia"/>
          <w:spacing w:val="-10"/>
          <w:sz w:val="32"/>
          <w:szCs w:val="32"/>
        </w:rPr>
        <w:t>合同签订日期：</w:t>
      </w:r>
      <w:r>
        <w:rPr>
          <w:rFonts w:ascii="仿宋_GB2312" w:eastAsia="仿宋_GB2312"/>
          <w:spacing w:val="-10"/>
          <w:sz w:val="32"/>
          <w:szCs w:val="32"/>
          <w:u w:val="single"/>
        </w:rPr>
        <w:t xml:space="preserve">     </w:t>
      </w:r>
      <w:r>
        <w:rPr>
          <w:rFonts w:ascii="仿宋_GB2312" w:eastAsia="仿宋_GB2312" w:hint="eastAsia"/>
          <w:sz w:val="32"/>
          <w:szCs w:val="32"/>
        </w:rPr>
        <w:t>年</w:t>
      </w:r>
      <w:r>
        <w:rPr>
          <w:rFonts w:ascii="仿宋_GB2312" w:eastAsia="仿宋_GB2312"/>
          <w:sz w:val="32"/>
          <w:szCs w:val="32"/>
          <w:u w:val="single"/>
        </w:rPr>
        <w:t xml:space="preserve">    </w:t>
      </w:r>
      <w:r>
        <w:rPr>
          <w:rFonts w:ascii="仿宋_GB2312" w:eastAsia="仿宋_GB2312" w:hint="eastAsia"/>
          <w:sz w:val="32"/>
          <w:szCs w:val="32"/>
        </w:rPr>
        <w:t>月</w:t>
      </w:r>
      <w:r>
        <w:rPr>
          <w:rFonts w:ascii="仿宋_GB2312" w:eastAsia="仿宋_GB2312"/>
          <w:sz w:val="32"/>
          <w:szCs w:val="32"/>
          <w:u w:val="single"/>
        </w:rPr>
        <w:t xml:space="preserve">    </w:t>
      </w:r>
      <w:r>
        <w:rPr>
          <w:rFonts w:ascii="仿宋_GB2312" w:eastAsia="仿宋_GB2312" w:hint="eastAsia"/>
          <w:sz w:val="32"/>
          <w:szCs w:val="32"/>
        </w:rPr>
        <w:t>日</w:t>
      </w:r>
    </w:p>
    <w:p w:rsidR="00A567A8" w:rsidRDefault="00A567A8" w:rsidP="00FA63F6">
      <w:pPr>
        <w:spacing w:line="400" w:lineRule="exact"/>
        <w:ind w:leftChars="-135" w:left="-283"/>
        <w:rPr>
          <w:rFonts w:ascii="方正黑体_GBK" w:eastAsia="方正黑体_GBK" w:hAnsi="宋体"/>
          <w:sz w:val="28"/>
          <w:szCs w:val="28"/>
        </w:rPr>
      </w:pPr>
      <w:r>
        <w:rPr>
          <w:rFonts w:ascii="方正黑体_GBK" w:eastAsia="方正黑体_GBK" w:hAnsi="宋体" w:hint="eastAsia"/>
          <w:sz w:val="28"/>
          <w:szCs w:val="28"/>
        </w:rPr>
        <w:t>附件</w:t>
      </w:r>
      <w:r>
        <w:rPr>
          <w:rFonts w:ascii="方正黑体_GBK" w:eastAsia="方正黑体_GBK" w:hAnsi="宋体"/>
          <w:sz w:val="28"/>
          <w:szCs w:val="28"/>
        </w:rPr>
        <w:t xml:space="preserve">1 </w:t>
      </w:r>
    </w:p>
    <w:p w:rsidR="00A567A8" w:rsidRDefault="00A567A8" w:rsidP="009352EE">
      <w:pPr>
        <w:spacing w:line="360" w:lineRule="auto"/>
        <w:ind w:leftChars="-270" w:left="-567"/>
        <w:jc w:val="center"/>
        <w:rPr>
          <w:rFonts w:ascii="方正小标宋_GBK" w:eastAsia="方正小标宋_GBK" w:hAnsi="宋体"/>
          <w:sz w:val="32"/>
          <w:szCs w:val="32"/>
        </w:rPr>
      </w:pPr>
      <w:r>
        <w:rPr>
          <w:rFonts w:ascii="方正小标宋_GBK" w:eastAsia="方正小标宋_GBK" w:hAnsi="宋体" w:hint="eastAsia"/>
          <w:sz w:val="32"/>
          <w:szCs w:val="32"/>
        </w:rPr>
        <w:t>福建省电力直接交易确认单</w:t>
      </w:r>
    </w:p>
    <w:p w:rsidR="00A567A8" w:rsidRDefault="00A567A8" w:rsidP="00DA5637">
      <w:pPr>
        <w:spacing w:afterLines="50" w:line="400" w:lineRule="exact"/>
        <w:ind w:leftChars="-270" w:left="-567" w:rightChars="-675" w:right="-1418"/>
        <w:rPr>
          <w:b/>
          <w:sz w:val="28"/>
          <w:szCs w:val="28"/>
        </w:rPr>
      </w:pPr>
      <w:r>
        <w:rPr>
          <w:rFonts w:ascii="宋体" w:hAnsi="宋体" w:hint="eastAsia"/>
          <w:sz w:val="28"/>
          <w:szCs w:val="28"/>
        </w:rPr>
        <w:t>交易批次：</w:t>
      </w:r>
      <w:r w:rsidR="00F3518D">
        <w:rPr>
          <w:rFonts w:ascii="宋体" w:hAnsi="宋体"/>
          <w:sz w:val="28"/>
          <w:szCs w:val="28"/>
          <w:u w:val="single"/>
        </w:rPr>
        <w:t xml:space="preserve">        </w:t>
      </w:r>
      <w:r>
        <w:rPr>
          <w:rFonts w:ascii="宋体" w:hAnsi="宋体"/>
          <w:sz w:val="28"/>
          <w:szCs w:val="28"/>
          <w:u w:val="single"/>
        </w:rPr>
        <w:t xml:space="preserve">    </w:t>
      </w:r>
      <w:r w:rsidR="001C2919">
        <w:rPr>
          <w:rFonts w:ascii="宋体" w:hAnsi="宋体"/>
          <w:sz w:val="28"/>
          <w:szCs w:val="28"/>
        </w:rPr>
        <w:t xml:space="preserve"> </w:t>
      </w:r>
      <w:r>
        <w:rPr>
          <w:rFonts w:ascii="宋体" w:hAnsi="宋体" w:hint="eastAsia"/>
          <w:sz w:val="28"/>
          <w:szCs w:val="28"/>
        </w:rPr>
        <w:t>交易周期：</w:t>
      </w:r>
      <w:r w:rsidR="00F3518D">
        <w:rPr>
          <w:rFonts w:ascii="宋体" w:hAnsi="宋体"/>
          <w:sz w:val="28"/>
          <w:szCs w:val="28"/>
          <w:u w:val="single"/>
        </w:rPr>
        <w:t xml:space="preserve">          </w:t>
      </w:r>
      <w:r>
        <w:rPr>
          <w:rFonts w:ascii="宋体" w:hAnsi="宋体"/>
          <w:sz w:val="28"/>
          <w:szCs w:val="28"/>
          <w:u w:val="single"/>
        </w:rPr>
        <w:t xml:space="preserve">  </w:t>
      </w:r>
      <w:r w:rsidR="001C2919">
        <w:rPr>
          <w:rFonts w:ascii="宋体" w:hAnsi="宋体"/>
          <w:sz w:val="28"/>
          <w:szCs w:val="28"/>
        </w:rPr>
        <w:t xml:space="preserve"> </w:t>
      </w:r>
      <w:r>
        <w:rPr>
          <w:rFonts w:ascii="宋体" w:hAnsi="宋体" w:hint="eastAsia"/>
          <w:sz w:val="28"/>
          <w:szCs w:val="28"/>
        </w:rPr>
        <w:t>交易单编号：</w:t>
      </w:r>
      <w:r>
        <w:rPr>
          <w:rFonts w:ascii="宋体" w:hAnsi="宋体"/>
          <w:sz w:val="28"/>
          <w:szCs w:val="28"/>
        </w:rPr>
        <w:t>No.__</w:t>
      </w:r>
      <w:r w:rsidR="00F3518D">
        <w:rPr>
          <w:rFonts w:ascii="宋体" w:hAnsi="宋体"/>
          <w:sz w:val="28"/>
          <w:szCs w:val="28"/>
        </w:rPr>
        <w:t>__</w:t>
      </w:r>
      <w:r>
        <w:rPr>
          <w:rFonts w:ascii="宋体" w:hAnsi="宋体"/>
          <w:sz w:val="28"/>
          <w:szCs w:val="28"/>
        </w:rPr>
        <w:t>___</w:t>
      </w:r>
      <w:r w:rsidRPr="00C90986">
        <w:rPr>
          <w:rFonts w:ascii="宋体" w:hAnsi="宋体"/>
          <w:sz w:val="28"/>
          <w:szCs w:val="28"/>
          <w:u w:val="single"/>
        </w:rPr>
        <w:t xml:space="preserve">  </w:t>
      </w:r>
      <w:r w:rsidRPr="001C2919">
        <w:rPr>
          <w:rFonts w:ascii="宋体" w:hAnsi="宋体"/>
          <w:sz w:val="28"/>
          <w:szCs w:val="28"/>
          <w:u w:val="single"/>
        </w:rPr>
        <w:t>_</w:t>
      </w:r>
      <w:r>
        <w:rPr>
          <w:rFonts w:ascii="宋体" w:hAnsi="宋体"/>
          <w:sz w:val="28"/>
          <w:szCs w:val="28"/>
        </w:rPr>
        <w:t>_</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425"/>
        <w:gridCol w:w="2977"/>
        <w:gridCol w:w="1701"/>
        <w:gridCol w:w="3543"/>
      </w:tblGrid>
      <w:tr w:rsidR="00A567A8" w:rsidTr="00F3518D">
        <w:trPr>
          <w:trHeight w:hRule="exact" w:val="510"/>
        </w:trPr>
        <w:tc>
          <w:tcPr>
            <w:tcW w:w="1560" w:type="dxa"/>
            <w:vMerge w:val="restart"/>
            <w:vAlign w:val="center"/>
          </w:tcPr>
          <w:p w:rsidR="00A567A8" w:rsidRDefault="00A567A8">
            <w:pPr>
              <w:snapToGrid w:val="0"/>
              <w:spacing w:line="240" w:lineRule="atLeast"/>
              <w:jc w:val="center"/>
              <w:rPr>
                <w:rFonts w:ascii="宋体"/>
                <w:sz w:val="28"/>
                <w:szCs w:val="28"/>
              </w:rPr>
            </w:pPr>
            <w:r>
              <w:rPr>
                <w:rFonts w:ascii="宋体" w:hAnsi="宋体" w:hint="eastAsia"/>
                <w:sz w:val="28"/>
                <w:szCs w:val="28"/>
              </w:rPr>
              <w:t>电力用户</w:t>
            </w:r>
            <w:r>
              <w:rPr>
                <w:rFonts w:ascii="宋体" w:hAnsi="宋体"/>
                <w:sz w:val="28"/>
                <w:szCs w:val="28"/>
              </w:rPr>
              <w:t>/</w:t>
            </w:r>
          </w:p>
          <w:p w:rsidR="00A567A8" w:rsidRDefault="00A567A8">
            <w:pPr>
              <w:snapToGrid w:val="0"/>
              <w:spacing w:line="240" w:lineRule="atLeast"/>
              <w:jc w:val="center"/>
              <w:rPr>
                <w:sz w:val="28"/>
                <w:szCs w:val="28"/>
              </w:rPr>
            </w:pPr>
            <w:r>
              <w:rPr>
                <w:rFonts w:ascii="宋体" w:hAnsi="宋体" w:hint="eastAsia"/>
                <w:sz w:val="28"/>
                <w:szCs w:val="28"/>
              </w:rPr>
              <w:t>售电公司</w:t>
            </w:r>
          </w:p>
        </w:tc>
        <w:tc>
          <w:tcPr>
            <w:tcW w:w="8646" w:type="dxa"/>
            <w:gridSpan w:val="4"/>
            <w:vAlign w:val="center"/>
          </w:tcPr>
          <w:p w:rsidR="00A567A8" w:rsidRPr="0070329B" w:rsidRDefault="00A567A8" w:rsidP="00F3518D">
            <w:pPr>
              <w:rPr>
                <w:rFonts w:ascii="宋体"/>
                <w:sz w:val="28"/>
                <w:szCs w:val="28"/>
                <w:u w:val="single"/>
              </w:rPr>
            </w:pPr>
            <w:r>
              <w:rPr>
                <w:rFonts w:ascii="宋体" w:hAnsi="宋体" w:hint="eastAsia"/>
                <w:sz w:val="28"/>
                <w:szCs w:val="28"/>
              </w:rPr>
              <w:t>所属企业的法人名称：</w:t>
            </w:r>
            <w:r w:rsidR="00F3518D">
              <w:rPr>
                <w:rFonts w:ascii="宋体" w:hAnsi="宋体"/>
                <w:sz w:val="28"/>
                <w:szCs w:val="28"/>
              </w:rPr>
              <w:t xml:space="preserve">  __</w:t>
            </w:r>
            <w:r>
              <w:rPr>
                <w:rFonts w:ascii="宋体" w:hAnsi="宋体"/>
                <w:sz w:val="28"/>
                <w:szCs w:val="28"/>
              </w:rPr>
              <w:t>___________________________</w:t>
            </w:r>
            <w:r w:rsidR="00F3518D">
              <w:rPr>
                <w:rFonts w:ascii="宋体" w:hAnsi="宋体"/>
                <w:sz w:val="28"/>
                <w:szCs w:val="28"/>
              </w:rPr>
              <w:t>_______</w:t>
            </w:r>
          </w:p>
        </w:tc>
      </w:tr>
      <w:tr w:rsidR="00A567A8" w:rsidTr="00F3518D">
        <w:trPr>
          <w:trHeight w:hRule="exact" w:val="510"/>
        </w:trPr>
        <w:tc>
          <w:tcPr>
            <w:tcW w:w="1560" w:type="dxa"/>
            <w:vMerge/>
            <w:vAlign w:val="center"/>
          </w:tcPr>
          <w:p w:rsidR="00A567A8" w:rsidRDefault="00A567A8">
            <w:pPr>
              <w:jc w:val="center"/>
              <w:rPr>
                <w:sz w:val="28"/>
                <w:szCs w:val="28"/>
              </w:rPr>
            </w:pPr>
          </w:p>
        </w:tc>
        <w:tc>
          <w:tcPr>
            <w:tcW w:w="8646" w:type="dxa"/>
            <w:gridSpan w:val="4"/>
            <w:vAlign w:val="center"/>
          </w:tcPr>
          <w:p w:rsidR="00A567A8" w:rsidRDefault="00A567A8" w:rsidP="00F3518D">
            <w:pPr>
              <w:rPr>
                <w:rFonts w:ascii="宋体"/>
                <w:sz w:val="28"/>
                <w:szCs w:val="28"/>
              </w:rPr>
            </w:pPr>
            <w:r>
              <w:rPr>
                <w:rFonts w:ascii="宋体" w:hAnsi="宋体" w:hint="eastAsia"/>
                <w:sz w:val="28"/>
                <w:szCs w:val="28"/>
              </w:rPr>
              <w:t>交易单元名称：</w:t>
            </w:r>
            <w:r>
              <w:rPr>
                <w:rFonts w:ascii="宋体" w:hAnsi="宋体"/>
                <w:sz w:val="28"/>
                <w:szCs w:val="28"/>
              </w:rPr>
              <w:t xml:space="preserve">  ______________________________</w:t>
            </w:r>
            <w:r w:rsidR="00F3518D">
              <w:rPr>
                <w:rFonts w:ascii="宋体" w:hAnsi="宋体"/>
                <w:sz w:val="28"/>
                <w:szCs w:val="28"/>
              </w:rPr>
              <w:t>____________</w:t>
            </w:r>
          </w:p>
        </w:tc>
      </w:tr>
      <w:tr w:rsidR="00A567A8" w:rsidTr="00F3518D">
        <w:trPr>
          <w:trHeight w:hRule="exact" w:val="510"/>
        </w:trPr>
        <w:tc>
          <w:tcPr>
            <w:tcW w:w="1560" w:type="dxa"/>
            <w:vMerge/>
            <w:vAlign w:val="center"/>
          </w:tcPr>
          <w:p w:rsidR="00A567A8" w:rsidRDefault="00A567A8">
            <w:pPr>
              <w:jc w:val="center"/>
              <w:rPr>
                <w:sz w:val="28"/>
                <w:szCs w:val="28"/>
              </w:rPr>
            </w:pPr>
          </w:p>
        </w:tc>
        <w:tc>
          <w:tcPr>
            <w:tcW w:w="8646" w:type="dxa"/>
            <w:gridSpan w:val="4"/>
            <w:vAlign w:val="center"/>
          </w:tcPr>
          <w:p w:rsidR="00A567A8" w:rsidRPr="00B910E3" w:rsidRDefault="00233DA2" w:rsidP="00F3518D">
            <w:pPr>
              <w:rPr>
                <w:rFonts w:ascii="宋体"/>
                <w:sz w:val="24"/>
                <w:szCs w:val="24"/>
              </w:rPr>
            </w:pPr>
            <w:r w:rsidRPr="00233DA2">
              <w:rPr>
                <w:rFonts w:ascii="宋体" w:hAnsi="宋体" w:hint="eastAsia"/>
                <w:sz w:val="24"/>
                <w:szCs w:val="24"/>
              </w:rPr>
              <w:t>用户参与本次交易的户号和计量点范围以其在交易平台注册的信息为准。</w:t>
            </w:r>
          </w:p>
        </w:tc>
      </w:tr>
      <w:tr w:rsidR="00A567A8" w:rsidTr="00F3518D">
        <w:trPr>
          <w:trHeight w:hRule="exact" w:val="510"/>
        </w:trPr>
        <w:tc>
          <w:tcPr>
            <w:tcW w:w="1560" w:type="dxa"/>
            <w:vMerge w:val="restart"/>
            <w:vAlign w:val="center"/>
          </w:tcPr>
          <w:p w:rsidR="00A567A8" w:rsidRDefault="00A567A8">
            <w:pPr>
              <w:jc w:val="center"/>
              <w:rPr>
                <w:sz w:val="28"/>
                <w:szCs w:val="28"/>
              </w:rPr>
            </w:pPr>
            <w:r>
              <w:rPr>
                <w:rFonts w:ascii="宋体" w:hAnsi="宋体" w:hint="eastAsia"/>
                <w:sz w:val="28"/>
                <w:szCs w:val="28"/>
              </w:rPr>
              <w:t>发电企业</w:t>
            </w:r>
          </w:p>
        </w:tc>
        <w:tc>
          <w:tcPr>
            <w:tcW w:w="8646" w:type="dxa"/>
            <w:gridSpan w:val="4"/>
            <w:vAlign w:val="center"/>
          </w:tcPr>
          <w:p w:rsidR="00A567A8" w:rsidRDefault="00A567A8" w:rsidP="00F3518D">
            <w:pPr>
              <w:rPr>
                <w:rFonts w:ascii="宋体"/>
                <w:sz w:val="28"/>
                <w:szCs w:val="28"/>
              </w:rPr>
            </w:pPr>
            <w:r>
              <w:rPr>
                <w:rFonts w:ascii="宋体" w:hAnsi="宋体" w:hint="eastAsia"/>
                <w:sz w:val="28"/>
                <w:szCs w:val="28"/>
              </w:rPr>
              <w:t>所属企业的法人名称：</w:t>
            </w:r>
            <w:r>
              <w:rPr>
                <w:rFonts w:ascii="宋体" w:hAnsi="宋体"/>
                <w:sz w:val="28"/>
                <w:szCs w:val="28"/>
              </w:rPr>
              <w:t xml:space="preserve"> ______________________________</w:t>
            </w:r>
            <w:r w:rsidR="00F3518D">
              <w:rPr>
                <w:rFonts w:ascii="宋体" w:hAnsi="宋体"/>
                <w:sz w:val="28"/>
                <w:szCs w:val="28"/>
              </w:rPr>
              <w:t>_______</w:t>
            </w:r>
          </w:p>
        </w:tc>
      </w:tr>
      <w:tr w:rsidR="00A567A8" w:rsidTr="00F3518D">
        <w:trPr>
          <w:trHeight w:hRule="exact" w:val="510"/>
        </w:trPr>
        <w:tc>
          <w:tcPr>
            <w:tcW w:w="1560" w:type="dxa"/>
            <w:vMerge/>
            <w:vAlign w:val="center"/>
          </w:tcPr>
          <w:p w:rsidR="00A567A8" w:rsidRDefault="00A567A8">
            <w:pPr>
              <w:jc w:val="center"/>
              <w:rPr>
                <w:sz w:val="28"/>
                <w:szCs w:val="28"/>
              </w:rPr>
            </w:pPr>
          </w:p>
        </w:tc>
        <w:tc>
          <w:tcPr>
            <w:tcW w:w="8646" w:type="dxa"/>
            <w:gridSpan w:val="4"/>
            <w:vAlign w:val="center"/>
          </w:tcPr>
          <w:p w:rsidR="00A567A8" w:rsidRDefault="00A567A8" w:rsidP="00F3518D">
            <w:pPr>
              <w:rPr>
                <w:rFonts w:ascii="宋体"/>
                <w:sz w:val="28"/>
                <w:szCs w:val="28"/>
              </w:rPr>
            </w:pPr>
            <w:r>
              <w:rPr>
                <w:rFonts w:ascii="宋体" w:hAnsi="宋体" w:hint="eastAsia"/>
                <w:sz w:val="28"/>
                <w:szCs w:val="28"/>
              </w:rPr>
              <w:t>交易单元名称：</w:t>
            </w:r>
            <w:r>
              <w:rPr>
                <w:rFonts w:ascii="宋体" w:hAnsi="宋体"/>
                <w:sz w:val="28"/>
                <w:szCs w:val="28"/>
              </w:rPr>
              <w:t>____________</w:t>
            </w:r>
            <w:r w:rsidR="00F3518D">
              <w:rPr>
                <w:rFonts w:ascii="宋体" w:hAnsi="宋体"/>
                <w:sz w:val="28"/>
                <w:szCs w:val="28"/>
              </w:rPr>
              <w:t>___</w:t>
            </w:r>
            <w:r>
              <w:rPr>
                <w:rFonts w:ascii="宋体" w:hAnsi="宋体"/>
                <w:sz w:val="28"/>
                <w:szCs w:val="28"/>
              </w:rPr>
              <w:t>_____</w:t>
            </w:r>
            <w:r w:rsidR="00F3518D">
              <w:rPr>
                <w:rFonts w:ascii="宋体" w:hAnsi="宋体" w:hint="eastAsia"/>
                <w:sz w:val="28"/>
                <w:szCs w:val="28"/>
              </w:rPr>
              <w:t xml:space="preserve">  </w:t>
            </w:r>
            <w:r>
              <w:rPr>
                <w:rFonts w:ascii="宋体" w:hAnsi="宋体" w:hint="eastAsia"/>
                <w:sz w:val="28"/>
                <w:szCs w:val="28"/>
              </w:rPr>
              <w:t>参与机组</w:t>
            </w:r>
            <w:r w:rsidRPr="006A50F5">
              <w:rPr>
                <w:rFonts w:ascii="宋体" w:hAnsi="宋体" w:hint="eastAsia"/>
                <w:sz w:val="28"/>
                <w:szCs w:val="28"/>
              </w:rPr>
              <w:t>：</w:t>
            </w:r>
            <w:r>
              <w:rPr>
                <w:rFonts w:ascii="宋体" w:hAnsi="宋体"/>
                <w:sz w:val="28"/>
                <w:szCs w:val="28"/>
              </w:rPr>
              <w:t>____________</w:t>
            </w:r>
          </w:p>
        </w:tc>
      </w:tr>
      <w:tr w:rsidR="00A567A8" w:rsidTr="00633504">
        <w:trPr>
          <w:trHeight w:hRule="exact" w:val="696"/>
        </w:trPr>
        <w:tc>
          <w:tcPr>
            <w:tcW w:w="4962" w:type="dxa"/>
            <w:gridSpan w:val="3"/>
            <w:vAlign w:val="center"/>
          </w:tcPr>
          <w:p w:rsidR="00A567A8" w:rsidRDefault="00A567A8" w:rsidP="00633504">
            <w:pPr>
              <w:rPr>
                <w:rFonts w:ascii="宋体"/>
                <w:sz w:val="28"/>
                <w:szCs w:val="28"/>
              </w:rPr>
            </w:pPr>
            <w:r>
              <w:rPr>
                <w:rFonts w:ascii="宋体" w:hAnsi="宋体" w:hint="eastAsia"/>
                <w:sz w:val="28"/>
                <w:szCs w:val="28"/>
              </w:rPr>
              <w:t>直接交易价格</w:t>
            </w:r>
            <w:r w:rsidR="00F3518D">
              <w:rPr>
                <w:rFonts w:ascii="宋体" w:hAnsi="宋体" w:hint="eastAsia"/>
                <w:sz w:val="28"/>
                <w:szCs w:val="28"/>
              </w:rPr>
              <w:t>：</w:t>
            </w:r>
            <w:r>
              <w:rPr>
                <w:rFonts w:ascii="宋体" w:hAnsi="宋体"/>
                <w:sz w:val="28"/>
                <w:szCs w:val="28"/>
              </w:rPr>
              <w:t>__________</w:t>
            </w:r>
            <w:r>
              <w:rPr>
                <w:rFonts w:ascii="宋体" w:hAnsi="宋体" w:hint="eastAsia"/>
                <w:sz w:val="28"/>
                <w:szCs w:val="28"/>
              </w:rPr>
              <w:t>元</w:t>
            </w:r>
            <w:r>
              <w:rPr>
                <w:rFonts w:ascii="宋体" w:hAnsi="宋体"/>
                <w:sz w:val="28"/>
                <w:szCs w:val="28"/>
              </w:rPr>
              <w:t>/</w:t>
            </w:r>
            <w:r>
              <w:rPr>
                <w:rFonts w:ascii="宋体" w:hAnsi="宋体" w:hint="eastAsia"/>
                <w:sz w:val="28"/>
                <w:szCs w:val="28"/>
              </w:rPr>
              <w:t>兆瓦时</w:t>
            </w:r>
          </w:p>
        </w:tc>
        <w:tc>
          <w:tcPr>
            <w:tcW w:w="5244" w:type="dxa"/>
            <w:gridSpan w:val="2"/>
            <w:vAlign w:val="center"/>
          </w:tcPr>
          <w:p w:rsidR="00233DA2" w:rsidRDefault="00A567A8" w:rsidP="00633504">
            <w:pPr>
              <w:rPr>
                <w:rFonts w:ascii="宋体"/>
                <w:sz w:val="28"/>
                <w:szCs w:val="28"/>
              </w:rPr>
            </w:pPr>
            <w:r>
              <w:rPr>
                <w:rFonts w:ascii="宋体" w:hAnsi="宋体" w:hint="eastAsia"/>
                <w:sz w:val="28"/>
                <w:szCs w:val="28"/>
              </w:rPr>
              <w:t>直接交易总电量</w:t>
            </w:r>
            <w:r w:rsidR="00F3518D">
              <w:rPr>
                <w:rFonts w:ascii="宋体" w:hAnsi="宋体" w:hint="eastAsia"/>
                <w:sz w:val="28"/>
                <w:szCs w:val="28"/>
              </w:rPr>
              <w:t>：</w:t>
            </w:r>
            <w:r>
              <w:rPr>
                <w:rFonts w:ascii="宋体" w:hAnsi="宋体"/>
                <w:sz w:val="28"/>
                <w:szCs w:val="28"/>
              </w:rPr>
              <w:t>_</w:t>
            </w:r>
            <w:r w:rsidR="00F3518D">
              <w:rPr>
                <w:rFonts w:ascii="宋体" w:hAnsi="宋体"/>
                <w:sz w:val="28"/>
                <w:szCs w:val="28"/>
              </w:rPr>
              <w:t>__</w:t>
            </w:r>
            <w:r>
              <w:rPr>
                <w:rFonts w:ascii="宋体" w:hAnsi="宋体"/>
                <w:sz w:val="28"/>
                <w:szCs w:val="28"/>
              </w:rPr>
              <w:t>___</w:t>
            </w:r>
            <w:r w:rsidR="00F3518D">
              <w:rPr>
                <w:rFonts w:ascii="宋体" w:hAnsi="宋体"/>
                <w:sz w:val="28"/>
                <w:szCs w:val="28"/>
              </w:rPr>
              <w:t>____</w:t>
            </w:r>
            <w:r w:rsidR="00633504">
              <w:rPr>
                <w:rFonts w:ascii="宋体" w:hAnsi="宋体"/>
                <w:sz w:val="28"/>
                <w:szCs w:val="28"/>
              </w:rPr>
              <w:t>_</w:t>
            </w:r>
            <w:r>
              <w:rPr>
                <w:rFonts w:ascii="宋体" w:hAnsi="宋体"/>
                <w:sz w:val="28"/>
                <w:szCs w:val="28"/>
              </w:rPr>
              <w:t>_</w:t>
            </w:r>
            <w:r w:rsidR="00F3518D">
              <w:rPr>
                <w:rFonts w:ascii="宋体" w:hAnsi="宋体"/>
                <w:sz w:val="28"/>
                <w:szCs w:val="28"/>
              </w:rPr>
              <w:t>_</w:t>
            </w:r>
            <w:r>
              <w:rPr>
                <w:rFonts w:ascii="宋体" w:hAnsi="宋体" w:hint="eastAsia"/>
                <w:sz w:val="28"/>
                <w:szCs w:val="28"/>
              </w:rPr>
              <w:t>兆瓦时</w:t>
            </w:r>
          </w:p>
        </w:tc>
      </w:tr>
      <w:tr w:rsidR="00A567A8" w:rsidTr="00F3518D">
        <w:trPr>
          <w:trHeight w:hRule="exact" w:val="510"/>
        </w:trPr>
        <w:tc>
          <w:tcPr>
            <w:tcW w:w="1560" w:type="dxa"/>
            <w:vAlign w:val="center"/>
          </w:tcPr>
          <w:p w:rsidR="00A567A8" w:rsidRDefault="00A567A8" w:rsidP="00E55B37">
            <w:pPr>
              <w:jc w:val="center"/>
              <w:rPr>
                <w:rFonts w:ascii="宋体"/>
                <w:b/>
                <w:sz w:val="28"/>
                <w:szCs w:val="28"/>
              </w:rPr>
            </w:pPr>
            <w:r>
              <w:rPr>
                <w:rFonts w:ascii="宋体" w:hAnsi="宋体" w:hint="eastAsia"/>
                <w:b/>
                <w:sz w:val="28"/>
                <w:szCs w:val="28"/>
              </w:rPr>
              <w:t>月份</w:t>
            </w:r>
          </w:p>
        </w:tc>
        <w:tc>
          <w:tcPr>
            <w:tcW w:w="3402" w:type="dxa"/>
            <w:gridSpan w:val="2"/>
            <w:vAlign w:val="center"/>
          </w:tcPr>
          <w:p w:rsidR="00A567A8" w:rsidRDefault="00A567A8" w:rsidP="00E55B37">
            <w:pPr>
              <w:jc w:val="center"/>
              <w:rPr>
                <w:rFonts w:ascii="宋体"/>
                <w:b/>
                <w:sz w:val="28"/>
                <w:szCs w:val="28"/>
              </w:rPr>
            </w:pPr>
            <w:r>
              <w:rPr>
                <w:rFonts w:ascii="宋体" w:hAnsi="宋体" w:hint="eastAsia"/>
                <w:b/>
                <w:sz w:val="28"/>
                <w:szCs w:val="28"/>
              </w:rPr>
              <w:t>分月电量</w:t>
            </w:r>
            <w:r>
              <w:rPr>
                <w:rFonts w:ascii="宋体" w:hAnsi="宋体"/>
                <w:b/>
                <w:sz w:val="28"/>
                <w:szCs w:val="28"/>
              </w:rPr>
              <w:t xml:space="preserve"> (</w:t>
            </w:r>
            <w:r>
              <w:rPr>
                <w:rFonts w:ascii="宋体" w:hAnsi="宋体" w:hint="eastAsia"/>
                <w:b/>
                <w:sz w:val="28"/>
                <w:szCs w:val="28"/>
              </w:rPr>
              <w:t>兆瓦时</w:t>
            </w:r>
            <w:r>
              <w:rPr>
                <w:rFonts w:ascii="宋体" w:hAnsi="宋体"/>
                <w:b/>
                <w:sz w:val="28"/>
                <w:szCs w:val="28"/>
              </w:rPr>
              <w:t>)</w:t>
            </w:r>
          </w:p>
        </w:tc>
        <w:tc>
          <w:tcPr>
            <w:tcW w:w="1701" w:type="dxa"/>
            <w:vAlign w:val="center"/>
          </w:tcPr>
          <w:p w:rsidR="00A567A8" w:rsidRDefault="00A567A8" w:rsidP="00E55B37">
            <w:pPr>
              <w:jc w:val="center"/>
              <w:rPr>
                <w:rFonts w:ascii="宋体"/>
                <w:b/>
                <w:sz w:val="28"/>
                <w:szCs w:val="28"/>
              </w:rPr>
            </w:pPr>
            <w:r>
              <w:rPr>
                <w:rFonts w:ascii="宋体" w:hAnsi="宋体" w:hint="eastAsia"/>
                <w:b/>
                <w:sz w:val="28"/>
                <w:szCs w:val="28"/>
              </w:rPr>
              <w:t>月份</w:t>
            </w:r>
          </w:p>
        </w:tc>
        <w:tc>
          <w:tcPr>
            <w:tcW w:w="3543" w:type="dxa"/>
            <w:vAlign w:val="center"/>
          </w:tcPr>
          <w:p w:rsidR="00A567A8" w:rsidRDefault="00A567A8" w:rsidP="00E55B37">
            <w:pPr>
              <w:jc w:val="center"/>
              <w:rPr>
                <w:rFonts w:ascii="宋体"/>
                <w:b/>
                <w:sz w:val="28"/>
                <w:szCs w:val="28"/>
              </w:rPr>
            </w:pPr>
            <w:r>
              <w:rPr>
                <w:rFonts w:ascii="宋体" w:hAnsi="宋体" w:hint="eastAsia"/>
                <w:b/>
                <w:sz w:val="28"/>
                <w:szCs w:val="28"/>
              </w:rPr>
              <w:t>分月电量</w:t>
            </w:r>
            <w:r>
              <w:rPr>
                <w:rFonts w:ascii="宋体" w:hAnsi="宋体"/>
                <w:b/>
                <w:sz w:val="28"/>
                <w:szCs w:val="28"/>
              </w:rPr>
              <w:t>(</w:t>
            </w:r>
            <w:r>
              <w:rPr>
                <w:rFonts w:ascii="宋体" w:hAnsi="宋体" w:hint="eastAsia"/>
                <w:b/>
                <w:sz w:val="28"/>
                <w:szCs w:val="28"/>
              </w:rPr>
              <w:t>兆瓦时</w:t>
            </w:r>
            <w:r>
              <w:rPr>
                <w:rFonts w:ascii="宋体" w:hAnsi="宋体"/>
                <w:b/>
                <w:sz w:val="28"/>
                <w:szCs w:val="28"/>
              </w:rPr>
              <w:t>)</w:t>
            </w:r>
          </w:p>
        </w:tc>
      </w:tr>
      <w:tr w:rsidR="00A567A8" w:rsidTr="00F3518D">
        <w:trPr>
          <w:trHeight w:hRule="exact" w:val="510"/>
        </w:trPr>
        <w:tc>
          <w:tcPr>
            <w:tcW w:w="1560" w:type="dxa"/>
            <w:vAlign w:val="center"/>
          </w:tcPr>
          <w:p w:rsidR="00A567A8" w:rsidRDefault="00A567A8">
            <w:pPr>
              <w:jc w:val="center"/>
              <w:rPr>
                <w:rFonts w:ascii="宋体"/>
                <w:sz w:val="28"/>
                <w:szCs w:val="28"/>
              </w:rPr>
            </w:pPr>
            <w:r>
              <w:rPr>
                <w:rFonts w:ascii="宋体" w:hAnsi="宋体"/>
                <w:sz w:val="28"/>
                <w:szCs w:val="28"/>
              </w:rPr>
              <w:t>1</w:t>
            </w:r>
            <w:r>
              <w:rPr>
                <w:rFonts w:ascii="宋体" w:hAnsi="宋体" w:hint="eastAsia"/>
                <w:sz w:val="28"/>
                <w:szCs w:val="28"/>
              </w:rPr>
              <w:t>月份</w:t>
            </w:r>
          </w:p>
        </w:tc>
        <w:tc>
          <w:tcPr>
            <w:tcW w:w="3402" w:type="dxa"/>
            <w:gridSpan w:val="2"/>
            <w:vAlign w:val="center"/>
          </w:tcPr>
          <w:p w:rsidR="00A567A8" w:rsidRDefault="00A567A8">
            <w:pPr>
              <w:jc w:val="center"/>
              <w:rPr>
                <w:rFonts w:ascii="宋体"/>
                <w:sz w:val="28"/>
                <w:szCs w:val="28"/>
              </w:rPr>
            </w:pPr>
          </w:p>
        </w:tc>
        <w:tc>
          <w:tcPr>
            <w:tcW w:w="1701" w:type="dxa"/>
            <w:vAlign w:val="center"/>
          </w:tcPr>
          <w:p w:rsidR="00A567A8" w:rsidRDefault="00A567A8">
            <w:pPr>
              <w:jc w:val="center"/>
              <w:rPr>
                <w:rFonts w:ascii="宋体"/>
                <w:sz w:val="28"/>
                <w:szCs w:val="28"/>
              </w:rPr>
            </w:pPr>
            <w:r>
              <w:rPr>
                <w:rFonts w:ascii="宋体" w:hAnsi="宋体"/>
                <w:sz w:val="28"/>
                <w:szCs w:val="28"/>
              </w:rPr>
              <w:t>7</w:t>
            </w:r>
            <w:r>
              <w:rPr>
                <w:rFonts w:ascii="宋体" w:hAnsi="宋体" w:hint="eastAsia"/>
                <w:sz w:val="28"/>
                <w:szCs w:val="28"/>
              </w:rPr>
              <w:t>月份</w:t>
            </w:r>
          </w:p>
        </w:tc>
        <w:tc>
          <w:tcPr>
            <w:tcW w:w="3543" w:type="dxa"/>
            <w:vAlign w:val="center"/>
          </w:tcPr>
          <w:p w:rsidR="00A567A8" w:rsidRDefault="00A567A8">
            <w:pPr>
              <w:jc w:val="center"/>
              <w:rPr>
                <w:rFonts w:ascii="宋体"/>
                <w:sz w:val="28"/>
                <w:szCs w:val="28"/>
              </w:rPr>
            </w:pPr>
          </w:p>
        </w:tc>
      </w:tr>
      <w:tr w:rsidR="00A567A8" w:rsidTr="00F3518D">
        <w:trPr>
          <w:trHeight w:hRule="exact" w:val="510"/>
        </w:trPr>
        <w:tc>
          <w:tcPr>
            <w:tcW w:w="1560" w:type="dxa"/>
            <w:vAlign w:val="center"/>
          </w:tcPr>
          <w:p w:rsidR="00A567A8" w:rsidRDefault="00A567A8">
            <w:pPr>
              <w:jc w:val="center"/>
              <w:rPr>
                <w:rFonts w:ascii="宋体"/>
                <w:sz w:val="28"/>
                <w:szCs w:val="28"/>
              </w:rPr>
            </w:pPr>
            <w:r>
              <w:rPr>
                <w:rFonts w:ascii="宋体" w:hAnsi="宋体"/>
                <w:sz w:val="28"/>
                <w:szCs w:val="28"/>
              </w:rPr>
              <w:t>2</w:t>
            </w:r>
            <w:r>
              <w:rPr>
                <w:rFonts w:ascii="宋体" w:hAnsi="宋体" w:hint="eastAsia"/>
                <w:sz w:val="28"/>
                <w:szCs w:val="28"/>
              </w:rPr>
              <w:t>月份</w:t>
            </w:r>
          </w:p>
        </w:tc>
        <w:tc>
          <w:tcPr>
            <w:tcW w:w="3402" w:type="dxa"/>
            <w:gridSpan w:val="2"/>
            <w:vAlign w:val="center"/>
          </w:tcPr>
          <w:p w:rsidR="00A567A8" w:rsidRDefault="00A567A8">
            <w:pPr>
              <w:jc w:val="center"/>
              <w:rPr>
                <w:rFonts w:ascii="宋体"/>
                <w:sz w:val="28"/>
                <w:szCs w:val="28"/>
              </w:rPr>
            </w:pPr>
          </w:p>
        </w:tc>
        <w:tc>
          <w:tcPr>
            <w:tcW w:w="1701" w:type="dxa"/>
            <w:vAlign w:val="center"/>
          </w:tcPr>
          <w:p w:rsidR="00A567A8" w:rsidRDefault="00A567A8">
            <w:pPr>
              <w:jc w:val="center"/>
              <w:rPr>
                <w:rFonts w:ascii="宋体"/>
                <w:sz w:val="28"/>
                <w:szCs w:val="28"/>
              </w:rPr>
            </w:pPr>
            <w:r>
              <w:rPr>
                <w:rFonts w:ascii="宋体" w:hAnsi="宋体"/>
                <w:sz w:val="28"/>
                <w:szCs w:val="28"/>
              </w:rPr>
              <w:t>8</w:t>
            </w:r>
            <w:r>
              <w:rPr>
                <w:rFonts w:ascii="宋体" w:hAnsi="宋体" w:hint="eastAsia"/>
                <w:sz w:val="28"/>
                <w:szCs w:val="28"/>
              </w:rPr>
              <w:t>月份</w:t>
            </w:r>
          </w:p>
        </w:tc>
        <w:tc>
          <w:tcPr>
            <w:tcW w:w="3543" w:type="dxa"/>
            <w:vAlign w:val="center"/>
          </w:tcPr>
          <w:p w:rsidR="00A567A8" w:rsidRDefault="00A567A8">
            <w:pPr>
              <w:jc w:val="center"/>
              <w:rPr>
                <w:rFonts w:ascii="宋体"/>
                <w:sz w:val="28"/>
                <w:szCs w:val="28"/>
              </w:rPr>
            </w:pPr>
          </w:p>
        </w:tc>
      </w:tr>
      <w:tr w:rsidR="00A567A8" w:rsidTr="00F3518D">
        <w:trPr>
          <w:trHeight w:hRule="exact" w:val="510"/>
        </w:trPr>
        <w:tc>
          <w:tcPr>
            <w:tcW w:w="1560" w:type="dxa"/>
            <w:vAlign w:val="center"/>
          </w:tcPr>
          <w:p w:rsidR="00A567A8" w:rsidRDefault="00A567A8">
            <w:pPr>
              <w:jc w:val="center"/>
              <w:rPr>
                <w:rFonts w:ascii="宋体"/>
                <w:sz w:val="28"/>
                <w:szCs w:val="28"/>
              </w:rPr>
            </w:pPr>
            <w:r>
              <w:rPr>
                <w:rFonts w:ascii="宋体" w:hAnsi="宋体"/>
                <w:sz w:val="28"/>
                <w:szCs w:val="28"/>
              </w:rPr>
              <w:t>3</w:t>
            </w:r>
            <w:r>
              <w:rPr>
                <w:rFonts w:ascii="宋体" w:hAnsi="宋体" w:hint="eastAsia"/>
                <w:sz w:val="28"/>
                <w:szCs w:val="28"/>
              </w:rPr>
              <w:t>月份</w:t>
            </w:r>
          </w:p>
        </w:tc>
        <w:tc>
          <w:tcPr>
            <w:tcW w:w="3402" w:type="dxa"/>
            <w:gridSpan w:val="2"/>
            <w:vAlign w:val="center"/>
          </w:tcPr>
          <w:p w:rsidR="00A567A8" w:rsidRDefault="00A567A8">
            <w:pPr>
              <w:jc w:val="center"/>
              <w:rPr>
                <w:rFonts w:ascii="宋体"/>
                <w:sz w:val="28"/>
                <w:szCs w:val="28"/>
              </w:rPr>
            </w:pPr>
          </w:p>
        </w:tc>
        <w:tc>
          <w:tcPr>
            <w:tcW w:w="1701" w:type="dxa"/>
            <w:vAlign w:val="center"/>
          </w:tcPr>
          <w:p w:rsidR="00A567A8" w:rsidRDefault="00A567A8">
            <w:pPr>
              <w:jc w:val="center"/>
              <w:rPr>
                <w:rFonts w:ascii="宋体"/>
                <w:sz w:val="28"/>
                <w:szCs w:val="28"/>
              </w:rPr>
            </w:pPr>
            <w:r>
              <w:rPr>
                <w:rFonts w:ascii="宋体" w:hAnsi="宋体"/>
                <w:sz w:val="28"/>
                <w:szCs w:val="28"/>
              </w:rPr>
              <w:t>9</w:t>
            </w:r>
            <w:r>
              <w:rPr>
                <w:rFonts w:ascii="宋体" w:hAnsi="宋体" w:hint="eastAsia"/>
                <w:sz w:val="28"/>
                <w:szCs w:val="28"/>
              </w:rPr>
              <w:t>月份</w:t>
            </w:r>
          </w:p>
        </w:tc>
        <w:tc>
          <w:tcPr>
            <w:tcW w:w="3543" w:type="dxa"/>
            <w:vAlign w:val="center"/>
          </w:tcPr>
          <w:p w:rsidR="00A567A8" w:rsidRDefault="00A567A8">
            <w:pPr>
              <w:jc w:val="center"/>
              <w:rPr>
                <w:rFonts w:ascii="宋体"/>
                <w:sz w:val="28"/>
                <w:szCs w:val="28"/>
              </w:rPr>
            </w:pPr>
          </w:p>
        </w:tc>
      </w:tr>
      <w:tr w:rsidR="00A567A8" w:rsidTr="00F3518D">
        <w:trPr>
          <w:trHeight w:hRule="exact" w:val="510"/>
        </w:trPr>
        <w:tc>
          <w:tcPr>
            <w:tcW w:w="1560" w:type="dxa"/>
            <w:vAlign w:val="center"/>
          </w:tcPr>
          <w:p w:rsidR="00A567A8" w:rsidRDefault="00A567A8">
            <w:pPr>
              <w:jc w:val="center"/>
              <w:rPr>
                <w:rFonts w:ascii="宋体"/>
                <w:sz w:val="28"/>
                <w:szCs w:val="28"/>
              </w:rPr>
            </w:pPr>
            <w:r>
              <w:rPr>
                <w:rFonts w:ascii="宋体" w:hAnsi="宋体"/>
                <w:sz w:val="28"/>
                <w:szCs w:val="28"/>
              </w:rPr>
              <w:t>4</w:t>
            </w:r>
            <w:r>
              <w:rPr>
                <w:rFonts w:ascii="宋体" w:hAnsi="宋体" w:hint="eastAsia"/>
                <w:sz w:val="28"/>
                <w:szCs w:val="28"/>
              </w:rPr>
              <w:t>月份</w:t>
            </w:r>
          </w:p>
        </w:tc>
        <w:tc>
          <w:tcPr>
            <w:tcW w:w="3402" w:type="dxa"/>
            <w:gridSpan w:val="2"/>
            <w:vAlign w:val="center"/>
          </w:tcPr>
          <w:p w:rsidR="00A567A8" w:rsidRDefault="00A567A8">
            <w:pPr>
              <w:jc w:val="center"/>
              <w:rPr>
                <w:rFonts w:ascii="宋体"/>
                <w:sz w:val="28"/>
                <w:szCs w:val="28"/>
              </w:rPr>
            </w:pPr>
          </w:p>
        </w:tc>
        <w:tc>
          <w:tcPr>
            <w:tcW w:w="1701" w:type="dxa"/>
            <w:vAlign w:val="center"/>
          </w:tcPr>
          <w:p w:rsidR="00A567A8" w:rsidRDefault="00A567A8">
            <w:pPr>
              <w:jc w:val="center"/>
              <w:rPr>
                <w:rFonts w:ascii="宋体"/>
                <w:sz w:val="28"/>
                <w:szCs w:val="28"/>
              </w:rPr>
            </w:pPr>
            <w:r>
              <w:rPr>
                <w:rFonts w:ascii="宋体" w:hAnsi="宋体"/>
                <w:sz w:val="28"/>
                <w:szCs w:val="28"/>
              </w:rPr>
              <w:t>10</w:t>
            </w:r>
            <w:r>
              <w:rPr>
                <w:rFonts w:ascii="宋体" w:hAnsi="宋体" w:hint="eastAsia"/>
                <w:sz w:val="28"/>
                <w:szCs w:val="28"/>
              </w:rPr>
              <w:t>月份</w:t>
            </w:r>
          </w:p>
        </w:tc>
        <w:tc>
          <w:tcPr>
            <w:tcW w:w="3543" w:type="dxa"/>
            <w:vAlign w:val="center"/>
          </w:tcPr>
          <w:p w:rsidR="00A567A8" w:rsidRDefault="00A567A8">
            <w:pPr>
              <w:jc w:val="center"/>
              <w:rPr>
                <w:rFonts w:ascii="宋体"/>
                <w:sz w:val="28"/>
                <w:szCs w:val="28"/>
              </w:rPr>
            </w:pPr>
          </w:p>
        </w:tc>
      </w:tr>
      <w:tr w:rsidR="00A567A8" w:rsidTr="00F3518D">
        <w:trPr>
          <w:trHeight w:hRule="exact" w:val="510"/>
        </w:trPr>
        <w:tc>
          <w:tcPr>
            <w:tcW w:w="1560" w:type="dxa"/>
            <w:vAlign w:val="center"/>
          </w:tcPr>
          <w:p w:rsidR="00A567A8" w:rsidRDefault="00A567A8">
            <w:pPr>
              <w:jc w:val="center"/>
              <w:rPr>
                <w:rFonts w:ascii="宋体"/>
                <w:sz w:val="28"/>
                <w:szCs w:val="28"/>
              </w:rPr>
            </w:pPr>
            <w:r>
              <w:rPr>
                <w:rFonts w:ascii="宋体" w:hAnsi="宋体"/>
                <w:sz w:val="28"/>
                <w:szCs w:val="28"/>
              </w:rPr>
              <w:t>5</w:t>
            </w:r>
            <w:r>
              <w:rPr>
                <w:rFonts w:ascii="宋体" w:hAnsi="宋体" w:hint="eastAsia"/>
                <w:sz w:val="28"/>
                <w:szCs w:val="28"/>
              </w:rPr>
              <w:t>月份</w:t>
            </w:r>
          </w:p>
        </w:tc>
        <w:tc>
          <w:tcPr>
            <w:tcW w:w="3402" w:type="dxa"/>
            <w:gridSpan w:val="2"/>
            <w:vAlign w:val="center"/>
          </w:tcPr>
          <w:p w:rsidR="00A567A8" w:rsidRDefault="00A567A8">
            <w:pPr>
              <w:jc w:val="center"/>
              <w:rPr>
                <w:rFonts w:ascii="宋体"/>
                <w:sz w:val="28"/>
                <w:szCs w:val="28"/>
              </w:rPr>
            </w:pPr>
          </w:p>
        </w:tc>
        <w:tc>
          <w:tcPr>
            <w:tcW w:w="1701" w:type="dxa"/>
            <w:vAlign w:val="center"/>
          </w:tcPr>
          <w:p w:rsidR="00A567A8" w:rsidRDefault="00A567A8">
            <w:pPr>
              <w:jc w:val="center"/>
              <w:rPr>
                <w:rFonts w:ascii="宋体"/>
                <w:sz w:val="28"/>
                <w:szCs w:val="28"/>
              </w:rPr>
            </w:pPr>
            <w:r>
              <w:rPr>
                <w:rFonts w:ascii="宋体" w:hAnsi="宋体"/>
                <w:sz w:val="28"/>
                <w:szCs w:val="28"/>
              </w:rPr>
              <w:t>11</w:t>
            </w:r>
            <w:r>
              <w:rPr>
                <w:rFonts w:ascii="宋体" w:hAnsi="宋体" w:hint="eastAsia"/>
                <w:sz w:val="28"/>
                <w:szCs w:val="28"/>
              </w:rPr>
              <w:t>月份</w:t>
            </w:r>
          </w:p>
        </w:tc>
        <w:tc>
          <w:tcPr>
            <w:tcW w:w="3543" w:type="dxa"/>
            <w:vAlign w:val="center"/>
          </w:tcPr>
          <w:p w:rsidR="00A567A8" w:rsidRDefault="00A567A8">
            <w:pPr>
              <w:jc w:val="center"/>
              <w:rPr>
                <w:rFonts w:ascii="宋体"/>
                <w:sz w:val="28"/>
                <w:szCs w:val="28"/>
              </w:rPr>
            </w:pPr>
          </w:p>
        </w:tc>
      </w:tr>
      <w:tr w:rsidR="00A567A8" w:rsidTr="00F3518D">
        <w:trPr>
          <w:trHeight w:hRule="exact" w:val="510"/>
        </w:trPr>
        <w:tc>
          <w:tcPr>
            <w:tcW w:w="1560" w:type="dxa"/>
            <w:vAlign w:val="center"/>
          </w:tcPr>
          <w:p w:rsidR="00A567A8" w:rsidRDefault="00A567A8">
            <w:pPr>
              <w:jc w:val="center"/>
              <w:rPr>
                <w:rFonts w:ascii="宋体"/>
                <w:sz w:val="28"/>
                <w:szCs w:val="28"/>
              </w:rPr>
            </w:pPr>
            <w:r>
              <w:rPr>
                <w:rFonts w:ascii="宋体" w:hAnsi="宋体"/>
                <w:sz w:val="28"/>
                <w:szCs w:val="28"/>
              </w:rPr>
              <w:t>6</w:t>
            </w:r>
            <w:r>
              <w:rPr>
                <w:rFonts w:ascii="宋体" w:hAnsi="宋体" w:hint="eastAsia"/>
                <w:sz w:val="28"/>
                <w:szCs w:val="28"/>
              </w:rPr>
              <w:t>月份</w:t>
            </w:r>
          </w:p>
        </w:tc>
        <w:tc>
          <w:tcPr>
            <w:tcW w:w="3402" w:type="dxa"/>
            <w:gridSpan w:val="2"/>
            <w:vAlign w:val="center"/>
          </w:tcPr>
          <w:p w:rsidR="00A567A8" w:rsidRDefault="00A567A8">
            <w:pPr>
              <w:jc w:val="center"/>
              <w:rPr>
                <w:rFonts w:ascii="宋体"/>
                <w:sz w:val="28"/>
                <w:szCs w:val="28"/>
              </w:rPr>
            </w:pPr>
          </w:p>
        </w:tc>
        <w:tc>
          <w:tcPr>
            <w:tcW w:w="1701" w:type="dxa"/>
            <w:vAlign w:val="center"/>
          </w:tcPr>
          <w:p w:rsidR="00A567A8" w:rsidRDefault="00A567A8">
            <w:pPr>
              <w:jc w:val="center"/>
              <w:rPr>
                <w:rFonts w:ascii="宋体"/>
                <w:sz w:val="28"/>
                <w:szCs w:val="28"/>
              </w:rPr>
            </w:pPr>
            <w:r>
              <w:rPr>
                <w:rFonts w:ascii="宋体" w:hAnsi="宋体"/>
                <w:sz w:val="28"/>
                <w:szCs w:val="28"/>
              </w:rPr>
              <w:t>12</w:t>
            </w:r>
            <w:r>
              <w:rPr>
                <w:rFonts w:ascii="宋体" w:hAnsi="宋体" w:hint="eastAsia"/>
                <w:sz w:val="28"/>
                <w:szCs w:val="28"/>
              </w:rPr>
              <w:t>月份</w:t>
            </w:r>
          </w:p>
        </w:tc>
        <w:tc>
          <w:tcPr>
            <w:tcW w:w="3543" w:type="dxa"/>
            <w:vAlign w:val="center"/>
          </w:tcPr>
          <w:p w:rsidR="00A567A8" w:rsidRDefault="00A567A8">
            <w:pPr>
              <w:jc w:val="center"/>
              <w:rPr>
                <w:rFonts w:ascii="宋体"/>
                <w:sz w:val="28"/>
                <w:szCs w:val="28"/>
              </w:rPr>
            </w:pPr>
          </w:p>
        </w:tc>
      </w:tr>
      <w:tr w:rsidR="00A567A8" w:rsidTr="00F3518D">
        <w:trPr>
          <w:trHeight w:val="1543"/>
        </w:trPr>
        <w:tc>
          <w:tcPr>
            <w:tcW w:w="10206" w:type="dxa"/>
            <w:gridSpan w:val="5"/>
            <w:vAlign w:val="center"/>
          </w:tcPr>
          <w:p w:rsidR="00233DA2" w:rsidRDefault="00A567A8" w:rsidP="00DA5637">
            <w:pPr>
              <w:spacing w:beforeLines="50" w:afterLines="20" w:line="312" w:lineRule="auto"/>
              <w:ind w:firstLineChars="147" w:firstLine="413"/>
              <w:rPr>
                <w:rFonts w:ascii="宋体"/>
                <w:b/>
                <w:sz w:val="28"/>
                <w:szCs w:val="28"/>
              </w:rPr>
            </w:pPr>
            <w:r>
              <w:rPr>
                <w:rFonts w:ascii="宋体" w:hAnsi="宋体" w:hint="eastAsia"/>
                <w:b/>
                <w:sz w:val="28"/>
                <w:szCs w:val="28"/>
              </w:rPr>
              <w:t>声明：交易各方均已阅读并完全同意交易中心网站公示的《</w:t>
            </w:r>
            <w:r>
              <w:rPr>
                <w:rFonts w:ascii="宋体" w:hAnsi="宋体"/>
                <w:b/>
                <w:sz w:val="28"/>
                <w:szCs w:val="28"/>
              </w:rPr>
              <w:t>2018</w:t>
            </w:r>
            <w:r>
              <w:rPr>
                <w:rFonts w:ascii="宋体" w:hAnsi="宋体" w:hint="eastAsia"/>
                <w:b/>
                <w:sz w:val="28"/>
                <w:szCs w:val="28"/>
              </w:rPr>
              <w:t>年年度直接交易输配电服务合同文本》内容，接受并遵守该合同所有约定，本交易确认单是对该合同的确认，本交易确认单记载的内容是该合同的组成部分，与该合同具有同等的法律效力。</w:t>
            </w:r>
          </w:p>
          <w:p w:rsidR="00A567A8" w:rsidRDefault="00A567A8">
            <w:pPr>
              <w:spacing w:before="100" w:beforeAutospacing="1" w:after="100" w:afterAutospacing="1" w:line="360" w:lineRule="auto"/>
              <w:rPr>
                <w:sz w:val="28"/>
                <w:szCs w:val="28"/>
              </w:rPr>
            </w:pPr>
            <w:r>
              <w:rPr>
                <w:rFonts w:hint="eastAsia"/>
                <w:sz w:val="28"/>
                <w:szCs w:val="28"/>
              </w:rPr>
              <w:t>甲方（电力用户</w:t>
            </w:r>
            <w:r>
              <w:rPr>
                <w:sz w:val="28"/>
                <w:szCs w:val="28"/>
              </w:rPr>
              <w:t>/</w:t>
            </w:r>
            <w:r>
              <w:rPr>
                <w:rFonts w:hint="eastAsia"/>
                <w:sz w:val="28"/>
                <w:szCs w:val="28"/>
              </w:rPr>
              <w:t>售电公司）</w:t>
            </w:r>
            <w:r w:rsidR="00CB0509">
              <w:rPr>
                <w:sz w:val="28"/>
                <w:szCs w:val="28"/>
              </w:rPr>
              <w:t xml:space="preserve">     </w:t>
            </w:r>
            <w:r>
              <w:rPr>
                <w:rFonts w:hint="eastAsia"/>
                <w:sz w:val="28"/>
                <w:szCs w:val="28"/>
              </w:rPr>
              <w:t>乙方（发电企业）</w:t>
            </w:r>
            <w:r w:rsidR="00CB0509">
              <w:rPr>
                <w:sz w:val="28"/>
                <w:szCs w:val="28"/>
              </w:rPr>
              <w:t xml:space="preserve">       </w:t>
            </w:r>
            <w:r>
              <w:rPr>
                <w:sz w:val="28"/>
                <w:szCs w:val="28"/>
              </w:rPr>
              <w:t xml:space="preserve"> </w:t>
            </w:r>
            <w:r>
              <w:rPr>
                <w:rFonts w:hint="eastAsia"/>
                <w:sz w:val="28"/>
                <w:szCs w:val="28"/>
              </w:rPr>
              <w:t>丙方（电网企业）</w:t>
            </w:r>
          </w:p>
          <w:p w:rsidR="00233DA2" w:rsidRDefault="00A567A8" w:rsidP="00CB0509">
            <w:pPr>
              <w:spacing w:before="100" w:beforeAutospacing="1" w:after="100" w:afterAutospacing="1" w:line="360" w:lineRule="auto"/>
              <w:ind w:firstLineChars="350" w:firstLine="980"/>
              <w:rPr>
                <w:sz w:val="28"/>
                <w:szCs w:val="28"/>
              </w:rPr>
            </w:pPr>
            <w:r>
              <w:rPr>
                <w:rFonts w:hint="eastAsia"/>
                <w:sz w:val="28"/>
                <w:szCs w:val="28"/>
              </w:rPr>
              <w:t>（盖章）</w:t>
            </w:r>
            <w:r w:rsidR="00CB0509">
              <w:rPr>
                <w:sz w:val="28"/>
                <w:szCs w:val="28"/>
              </w:rPr>
              <w:t xml:space="preserve">               </w:t>
            </w:r>
            <w:r>
              <w:rPr>
                <w:sz w:val="28"/>
                <w:szCs w:val="28"/>
              </w:rPr>
              <w:t xml:space="preserve">   </w:t>
            </w:r>
            <w:r>
              <w:rPr>
                <w:rFonts w:hint="eastAsia"/>
                <w:sz w:val="28"/>
                <w:szCs w:val="28"/>
              </w:rPr>
              <w:t>（盖章）</w:t>
            </w:r>
            <w:r w:rsidR="00CB0509">
              <w:rPr>
                <w:sz w:val="28"/>
                <w:szCs w:val="28"/>
              </w:rPr>
              <w:t xml:space="preserve">              </w:t>
            </w:r>
            <w:r>
              <w:rPr>
                <w:sz w:val="28"/>
                <w:szCs w:val="28"/>
              </w:rPr>
              <w:t xml:space="preserve">   </w:t>
            </w:r>
            <w:r>
              <w:rPr>
                <w:rFonts w:hint="eastAsia"/>
                <w:sz w:val="28"/>
                <w:szCs w:val="28"/>
              </w:rPr>
              <w:t>（盖章）</w:t>
            </w:r>
          </w:p>
          <w:p w:rsidR="00233DA2" w:rsidRDefault="00A567A8" w:rsidP="00FA63F6">
            <w:pPr>
              <w:snapToGrid w:val="0"/>
              <w:spacing w:before="100" w:beforeAutospacing="1" w:after="100" w:afterAutospacing="1" w:line="480" w:lineRule="auto"/>
              <w:ind w:firstLineChars="100" w:firstLine="280"/>
              <w:rPr>
                <w:sz w:val="28"/>
                <w:szCs w:val="28"/>
              </w:rPr>
            </w:pPr>
            <w:r>
              <w:rPr>
                <w:rFonts w:hint="eastAsia"/>
                <w:sz w:val="28"/>
                <w:szCs w:val="28"/>
              </w:rPr>
              <w:t>日期：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sidR="00CB0509">
              <w:rPr>
                <w:sz w:val="28"/>
                <w:szCs w:val="28"/>
              </w:rPr>
              <w:t xml:space="preserve">     </w:t>
            </w:r>
            <w:r w:rsidR="00CB0509">
              <w:rPr>
                <w:rFonts w:hint="eastAsia"/>
                <w:sz w:val="28"/>
                <w:szCs w:val="28"/>
              </w:rPr>
              <w:t xml:space="preserve"> </w:t>
            </w:r>
            <w:r w:rsidR="00CB0509">
              <w:rPr>
                <w:sz w:val="28"/>
                <w:szCs w:val="28"/>
              </w:rPr>
              <w:t xml:space="preserve"> </w:t>
            </w:r>
            <w:r>
              <w:rPr>
                <w:sz w:val="28"/>
                <w:szCs w:val="28"/>
              </w:rPr>
              <w:t xml:space="preserve"> </w:t>
            </w:r>
            <w:r>
              <w:rPr>
                <w:rFonts w:hint="eastAsia"/>
                <w:sz w:val="28"/>
                <w:szCs w:val="28"/>
              </w:rPr>
              <w:t>日期：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sidR="00CB0509">
              <w:rPr>
                <w:sz w:val="28"/>
                <w:szCs w:val="28"/>
              </w:rPr>
              <w:t xml:space="preserve">  </w:t>
            </w:r>
            <w:r w:rsidR="00CB0509">
              <w:rPr>
                <w:rFonts w:hint="eastAsia"/>
                <w:sz w:val="28"/>
                <w:szCs w:val="28"/>
              </w:rPr>
              <w:t xml:space="preserve"> </w:t>
            </w:r>
            <w:r>
              <w:rPr>
                <w:sz w:val="28"/>
                <w:szCs w:val="28"/>
              </w:rPr>
              <w:t xml:space="preserve">  </w:t>
            </w:r>
            <w:r>
              <w:rPr>
                <w:rFonts w:hint="eastAsia"/>
                <w:sz w:val="28"/>
                <w:szCs w:val="28"/>
              </w:rPr>
              <w:t>日期：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rsidR="00A567A8" w:rsidTr="00F3518D">
        <w:trPr>
          <w:trHeight w:val="769"/>
        </w:trPr>
        <w:tc>
          <w:tcPr>
            <w:tcW w:w="1985" w:type="dxa"/>
            <w:gridSpan w:val="2"/>
            <w:vAlign w:val="center"/>
          </w:tcPr>
          <w:p w:rsidR="00A567A8" w:rsidRDefault="00A567A8">
            <w:pPr>
              <w:jc w:val="center"/>
              <w:rPr>
                <w:rFonts w:ascii="宋体"/>
                <w:sz w:val="24"/>
              </w:rPr>
            </w:pPr>
            <w:r>
              <w:rPr>
                <w:rFonts w:ascii="宋体" w:hAnsi="宋体" w:hint="eastAsia"/>
                <w:sz w:val="24"/>
              </w:rPr>
              <w:t>备注</w:t>
            </w:r>
          </w:p>
        </w:tc>
        <w:tc>
          <w:tcPr>
            <w:tcW w:w="8221" w:type="dxa"/>
            <w:gridSpan w:val="3"/>
            <w:vAlign w:val="center"/>
          </w:tcPr>
          <w:p w:rsidR="00A567A8" w:rsidRDefault="00A567A8">
            <w:pPr>
              <w:jc w:val="center"/>
              <w:rPr>
                <w:rFonts w:ascii="宋体"/>
                <w:sz w:val="24"/>
              </w:rPr>
            </w:pPr>
          </w:p>
        </w:tc>
      </w:tr>
    </w:tbl>
    <w:p w:rsidR="00A567A8" w:rsidRDefault="00A567A8">
      <w:pPr>
        <w:sectPr w:rsidR="00A567A8" w:rsidSect="001C2919">
          <w:pgSz w:w="11906" w:h="16838"/>
          <w:pgMar w:top="1361" w:right="707" w:bottom="1361" w:left="1418" w:header="851" w:footer="992" w:gutter="0"/>
          <w:cols w:space="720"/>
          <w:docGrid w:linePitch="312"/>
        </w:sectPr>
      </w:pPr>
    </w:p>
    <w:p w:rsidR="00CB0509" w:rsidRDefault="00CB0509">
      <w:pPr>
        <w:pStyle w:val="11"/>
        <w:spacing w:line="360" w:lineRule="auto"/>
        <w:jc w:val="center"/>
        <w:rPr>
          <w:rFonts w:ascii="宋体" w:hAnsi="宋体"/>
          <w:b/>
          <w:sz w:val="28"/>
          <w:szCs w:val="28"/>
        </w:rPr>
      </w:pPr>
    </w:p>
    <w:p w:rsidR="00CB0509" w:rsidRPr="00CB0509" w:rsidRDefault="00577E50" w:rsidP="00CB0509">
      <w:pPr>
        <w:pStyle w:val="11"/>
        <w:spacing w:line="480" w:lineRule="auto"/>
        <w:jc w:val="center"/>
        <w:rPr>
          <w:rFonts w:ascii="宋体" w:hAnsi="宋体"/>
          <w:b/>
          <w:sz w:val="28"/>
          <w:szCs w:val="28"/>
        </w:rPr>
      </w:pPr>
      <w:r w:rsidRPr="00577E50">
        <w:rPr>
          <w:rFonts w:ascii="宋体" w:hAnsi="宋体" w:hint="eastAsia"/>
          <w:b/>
          <w:sz w:val="28"/>
          <w:szCs w:val="28"/>
        </w:rPr>
        <w:t>填写说明</w:t>
      </w:r>
    </w:p>
    <w:p w:rsidR="00233DA2" w:rsidRDefault="00577E50" w:rsidP="00FA63F6">
      <w:pPr>
        <w:pStyle w:val="11"/>
        <w:spacing w:line="360" w:lineRule="auto"/>
        <w:ind w:firstLineChars="200" w:firstLine="560"/>
        <w:rPr>
          <w:rFonts w:ascii="宋体"/>
          <w:sz w:val="28"/>
          <w:szCs w:val="28"/>
        </w:rPr>
      </w:pPr>
      <w:r w:rsidRPr="00577E50">
        <w:rPr>
          <w:rFonts w:ascii="宋体" w:hAnsi="宋体"/>
          <w:sz w:val="28"/>
          <w:szCs w:val="28"/>
        </w:rPr>
        <w:t>1.</w:t>
      </w:r>
      <w:r w:rsidRPr="00577E50">
        <w:rPr>
          <w:rFonts w:ascii="宋体" w:hAnsi="宋体" w:hint="eastAsia"/>
          <w:sz w:val="28"/>
          <w:szCs w:val="28"/>
        </w:rPr>
        <w:t>本交易单由发电企业和电力用户</w:t>
      </w:r>
      <w:r w:rsidRPr="00577E50">
        <w:rPr>
          <w:rFonts w:ascii="宋体" w:hAnsi="宋体"/>
          <w:sz w:val="28"/>
          <w:szCs w:val="28"/>
        </w:rPr>
        <w:t>/</w:t>
      </w:r>
      <w:r w:rsidRPr="00577E50">
        <w:rPr>
          <w:rFonts w:ascii="宋体" w:hAnsi="宋体" w:hint="eastAsia"/>
          <w:sz w:val="28"/>
          <w:szCs w:val="28"/>
        </w:rPr>
        <w:t>售电公司达成交易后填写，确保填写信息完整、准确，双方盖章后有效，涂改无效。</w:t>
      </w:r>
    </w:p>
    <w:p w:rsidR="00233DA2" w:rsidRDefault="00577E50" w:rsidP="00FA63F6">
      <w:pPr>
        <w:pStyle w:val="11"/>
        <w:spacing w:line="360" w:lineRule="auto"/>
        <w:ind w:firstLineChars="200" w:firstLine="560"/>
        <w:rPr>
          <w:rFonts w:ascii="宋体"/>
          <w:sz w:val="28"/>
          <w:szCs w:val="28"/>
        </w:rPr>
      </w:pPr>
      <w:r w:rsidRPr="00577E50">
        <w:rPr>
          <w:rFonts w:ascii="宋体" w:hAnsi="宋体"/>
          <w:sz w:val="28"/>
          <w:szCs w:val="28"/>
        </w:rPr>
        <w:t>2.</w:t>
      </w:r>
      <w:r w:rsidRPr="00577E50">
        <w:rPr>
          <w:rFonts w:ascii="宋体" w:hAnsi="宋体" w:hint="eastAsia"/>
          <w:sz w:val="28"/>
          <w:szCs w:val="28"/>
        </w:rPr>
        <w:t>“交易批次”指本次交易的名称，“</w:t>
      </w:r>
      <w:r w:rsidR="00A567A8" w:rsidRPr="00D74D02">
        <w:rPr>
          <w:rFonts w:ascii="宋体" w:hAnsi="宋体" w:hint="eastAsia"/>
          <w:sz w:val="28"/>
          <w:szCs w:val="28"/>
        </w:rPr>
        <w:t>交易周期</w:t>
      </w:r>
      <w:r w:rsidRPr="00577E50">
        <w:rPr>
          <w:rFonts w:ascii="宋体" w:hAnsi="宋体" w:hint="eastAsia"/>
          <w:sz w:val="28"/>
          <w:szCs w:val="28"/>
        </w:rPr>
        <w:t>”指本次交易电量的执行期间，“交易单编号”指交易确认单的编号，均由交易中心填写。</w:t>
      </w:r>
    </w:p>
    <w:p w:rsidR="00233DA2" w:rsidRDefault="00577E50" w:rsidP="00FA63F6">
      <w:pPr>
        <w:pStyle w:val="11"/>
        <w:spacing w:line="360" w:lineRule="auto"/>
        <w:ind w:firstLineChars="200" w:firstLine="560"/>
        <w:rPr>
          <w:rFonts w:ascii="宋体"/>
          <w:sz w:val="28"/>
          <w:szCs w:val="28"/>
        </w:rPr>
      </w:pPr>
      <w:r w:rsidRPr="00577E50">
        <w:rPr>
          <w:rFonts w:ascii="宋体" w:hAnsi="宋体"/>
          <w:sz w:val="28"/>
          <w:szCs w:val="28"/>
        </w:rPr>
        <w:t>3.</w:t>
      </w:r>
      <w:r w:rsidRPr="00577E50">
        <w:rPr>
          <w:rFonts w:ascii="宋体" w:hAnsi="宋体" w:hint="eastAsia"/>
          <w:sz w:val="28"/>
          <w:szCs w:val="28"/>
        </w:rPr>
        <w:t>“电力用户</w:t>
      </w:r>
      <w:r w:rsidRPr="00577E50">
        <w:rPr>
          <w:rFonts w:ascii="宋体" w:hAnsi="宋体"/>
          <w:sz w:val="28"/>
          <w:szCs w:val="28"/>
        </w:rPr>
        <w:t>/</w:t>
      </w:r>
      <w:r w:rsidRPr="00577E50">
        <w:rPr>
          <w:rFonts w:ascii="宋体" w:hAnsi="宋体" w:hint="eastAsia"/>
          <w:sz w:val="28"/>
          <w:szCs w:val="28"/>
        </w:rPr>
        <w:t>售电公司”一栏信息由电力用户</w:t>
      </w:r>
      <w:r w:rsidRPr="00577E50">
        <w:rPr>
          <w:rFonts w:ascii="宋体" w:hAnsi="宋体"/>
          <w:sz w:val="28"/>
          <w:szCs w:val="28"/>
        </w:rPr>
        <w:t>/</w:t>
      </w:r>
      <w:r w:rsidRPr="00577E50">
        <w:rPr>
          <w:rFonts w:ascii="宋体" w:hAnsi="宋体" w:hint="eastAsia"/>
          <w:sz w:val="28"/>
          <w:szCs w:val="28"/>
        </w:rPr>
        <w:t>售电公司按照在交易中心注册的信息完整、准确填写，否则交易确认单视为无效。电力用户</w:t>
      </w:r>
      <w:r w:rsidRPr="00577E50">
        <w:rPr>
          <w:rFonts w:ascii="宋体" w:hAnsi="宋体"/>
          <w:sz w:val="28"/>
          <w:szCs w:val="28"/>
        </w:rPr>
        <w:t>/</w:t>
      </w:r>
      <w:r w:rsidRPr="00577E50">
        <w:rPr>
          <w:rFonts w:ascii="宋体" w:hAnsi="宋体" w:hint="eastAsia"/>
          <w:sz w:val="28"/>
          <w:szCs w:val="28"/>
        </w:rPr>
        <w:t>售电公司可按法人单位注册一个交易单元，交易单元名称即为所属企业的法人名称，一个交易单元填写一张交易确认单。</w:t>
      </w:r>
    </w:p>
    <w:p w:rsidR="00233DA2" w:rsidRDefault="00577E50" w:rsidP="00FA63F6">
      <w:pPr>
        <w:pStyle w:val="11"/>
        <w:spacing w:line="360" w:lineRule="auto"/>
        <w:ind w:firstLineChars="200" w:firstLine="560"/>
        <w:rPr>
          <w:rFonts w:ascii="宋体"/>
          <w:sz w:val="28"/>
          <w:szCs w:val="28"/>
        </w:rPr>
      </w:pPr>
      <w:r w:rsidRPr="00577E50">
        <w:rPr>
          <w:rFonts w:ascii="宋体" w:hAnsi="宋体"/>
          <w:sz w:val="28"/>
          <w:szCs w:val="28"/>
        </w:rPr>
        <w:t>4.</w:t>
      </w:r>
      <w:r w:rsidRPr="00577E50">
        <w:rPr>
          <w:rFonts w:ascii="宋体" w:hAnsi="宋体" w:hint="eastAsia"/>
          <w:sz w:val="28"/>
          <w:szCs w:val="28"/>
        </w:rPr>
        <w:t>“发电企业”一栏信息由发电企业按照在交易中心注册的信息完整、准确填写，否则交易确认单视为无效。发电企业须区分机组批复上网电价分别注册交易单元，一个交易单元填写一张交易确认单。</w:t>
      </w:r>
    </w:p>
    <w:p w:rsidR="00233DA2" w:rsidRDefault="00577E50" w:rsidP="00FA63F6">
      <w:pPr>
        <w:pStyle w:val="11"/>
        <w:spacing w:line="360" w:lineRule="auto"/>
        <w:ind w:firstLineChars="200" w:firstLine="560"/>
        <w:rPr>
          <w:rFonts w:ascii="宋体"/>
          <w:sz w:val="28"/>
          <w:szCs w:val="28"/>
        </w:rPr>
      </w:pPr>
      <w:r w:rsidRPr="00577E50">
        <w:rPr>
          <w:rFonts w:ascii="宋体" w:hAnsi="宋体"/>
          <w:sz w:val="28"/>
          <w:szCs w:val="28"/>
        </w:rPr>
        <w:t>5.</w:t>
      </w:r>
      <w:r w:rsidRPr="00577E50">
        <w:rPr>
          <w:rFonts w:ascii="宋体" w:hAnsi="宋体" w:hint="eastAsia"/>
          <w:sz w:val="28"/>
          <w:szCs w:val="28"/>
        </w:rPr>
        <w:t>“直接交易价格”一栏信息，对于电力用户</w:t>
      </w:r>
      <w:r w:rsidRPr="00577E50">
        <w:rPr>
          <w:rFonts w:ascii="宋体" w:hAnsi="宋体"/>
          <w:sz w:val="28"/>
          <w:szCs w:val="28"/>
        </w:rPr>
        <w:t>/</w:t>
      </w:r>
      <w:r w:rsidRPr="00577E50">
        <w:rPr>
          <w:rFonts w:ascii="宋体" w:hAnsi="宋体" w:hint="eastAsia"/>
          <w:sz w:val="28"/>
          <w:szCs w:val="28"/>
        </w:rPr>
        <w:t>售电公司，直接交易价格为不包含基准电度输配电价、政府性基金及附加的折算购电价格，即电力用户</w:t>
      </w:r>
      <w:r w:rsidRPr="00577E50">
        <w:rPr>
          <w:rFonts w:ascii="宋体" w:hAnsi="宋体"/>
          <w:sz w:val="28"/>
          <w:szCs w:val="28"/>
        </w:rPr>
        <w:t>/</w:t>
      </w:r>
      <w:r w:rsidRPr="00577E50">
        <w:rPr>
          <w:rFonts w:ascii="宋体" w:hAnsi="宋体" w:hint="eastAsia"/>
          <w:sz w:val="28"/>
          <w:szCs w:val="28"/>
        </w:rPr>
        <w:t>售电公司直接交易价格</w:t>
      </w:r>
      <w:r w:rsidRPr="00577E50">
        <w:rPr>
          <w:rFonts w:ascii="宋体" w:hAnsi="宋体"/>
          <w:sz w:val="28"/>
          <w:szCs w:val="28"/>
        </w:rPr>
        <w:t>=</w:t>
      </w:r>
      <w:r w:rsidRPr="00577E50">
        <w:rPr>
          <w:rFonts w:ascii="宋体" w:hAnsi="宋体" w:hint="eastAsia"/>
          <w:sz w:val="28"/>
          <w:szCs w:val="28"/>
        </w:rPr>
        <w:t>实际购电电度电价</w:t>
      </w:r>
      <w:r w:rsidRPr="00577E50">
        <w:rPr>
          <w:rFonts w:ascii="宋体"/>
          <w:sz w:val="28"/>
          <w:szCs w:val="28"/>
        </w:rPr>
        <w:t>-</w:t>
      </w:r>
      <w:r w:rsidRPr="00577E50">
        <w:rPr>
          <w:rFonts w:ascii="宋体" w:hAnsi="宋体" w:hint="eastAsia"/>
          <w:sz w:val="28"/>
          <w:szCs w:val="28"/>
        </w:rPr>
        <w:t>基准电度输配电价</w:t>
      </w:r>
      <w:r w:rsidRPr="00577E50">
        <w:rPr>
          <w:rFonts w:ascii="宋体"/>
          <w:sz w:val="28"/>
          <w:szCs w:val="28"/>
        </w:rPr>
        <w:t>-</w:t>
      </w:r>
      <w:r w:rsidRPr="00577E50">
        <w:rPr>
          <w:rFonts w:ascii="宋体" w:hAnsi="宋体" w:hint="eastAsia"/>
          <w:sz w:val="28"/>
          <w:szCs w:val="28"/>
        </w:rPr>
        <w:t>政府性基金及附加；对于发电企业，直接交易价格为考虑用户输配电价调整系数后的折算售电价格，即发电企业直接交易价格</w:t>
      </w:r>
      <w:r w:rsidRPr="00577E50">
        <w:rPr>
          <w:rFonts w:ascii="宋体" w:hAnsi="宋体"/>
          <w:sz w:val="28"/>
          <w:szCs w:val="28"/>
        </w:rPr>
        <w:t>=</w:t>
      </w:r>
      <w:r w:rsidRPr="00577E50">
        <w:rPr>
          <w:rFonts w:ascii="宋体" w:hAnsi="宋体" w:hint="eastAsia"/>
          <w:sz w:val="28"/>
          <w:szCs w:val="28"/>
        </w:rPr>
        <w:t>实际售电价格</w:t>
      </w:r>
      <w:r w:rsidRPr="00577E50">
        <w:rPr>
          <w:rFonts w:ascii="宋体" w:hAnsi="宋体"/>
          <w:sz w:val="28"/>
          <w:szCs w:val="28"/>
        </w:rPr>
        <w:t>+</w:t>
      </w:r>
      <w:r w:rsidRPr="00577E50">
        <w:rPr>
          <w:rFonts w:ascii="宋体" w:hAnsi="宋体" w:hint="eastAsia"/>
          <w:sz w:val="28"/>
          <w:szCs w:val="28"/>
        </w:rPr>
        <w:t>调整系数，其中调整系数</w:t>
      </w:r>
      <w:r w:rsidRPr="00577E50">
        <w:rPr>
          <w:rFonts w:ascii="宋体" w:hAnsi="宋体"/>
          <w:sz w:val="28"/>
          <w:szCs w:val="28"/>
        </w:rPr>
        <w:t>=</w:t>
      </w:r>
      <w:r w:rsidRPr="00577E50">
        <w:rPr>
          <w:rFonts w:ascii="宋体" w:hAnsi="宋体" w:hint="eastAsia"/>
          <w:sz w:val="28"/>
          <w:szCs w:val="28"/>
        </w:rPr>
        <w:t>我省燃煤机组标杆上网电价</w:t>
      </w:r>
      <w:r w:rsidRPr="00577E50">
        <w:rPr>
          <w:rFonts w:ascii="宋体"/>
          <w:sz w:val="28"/>
          <w:szCs w:val="28"/>
        </w:rPr>
        <w:t>-</w:t>
      </w:r>
      <w:r w:rsidRPr="00577E50">
        <w:rPr>
          <w:rFonts w:ascii="宋体" w:hAnsi="宋体" w:hint="eastAsia"/>
          <w:sz w:val="28"/>
          <w:szCs w:val="28"/>
        </w:rPr>
        <w:t>参与交易机组政府核定上网电价。直接交易价格保留</w:t>
      </w:r>
      <w:r w:rsidRPr="00577E50">
        <w:rPr>
          <w:rFonts w:ascii="宋体" w:hAnsi="宋体"/>
          <w:sz w:val="28"/>
          <w:szCs w:val="28"/>
        </w:rPr>
        <w:t>1</w:t>
      </w:r>
      <w:r w:rsidRPr="00577E50">
        <w:rPr>
          <w:rFonts w:ascii="宋体" w:hAnsi="宋体" w:hint="eastAsia"/>
          <w:sz w:val="28"/>
          <w:szCs w:val="28"/>
        </w:rPr>
        <w:t>位小数。</w:t>
      </w:r>
    </w:p>
    <w:p w:rsidR="00F5244E" w:rsidRDefault="00577E50" w:rsidP="00FA63F6">
      <w:pPr>
        <w:pStyle w:val="11"/>
        <w:spacing w:line="360" w:lineRule="auto"/>
        <w:ind w:firstLineChars="200" w:firstLine="560"/>
        <w:rPr>
          <w:rFonts w:ascii="宋体"/>
          <w:sz w:val="28"/>
          <w:szCs w:val="28"/>
        </w:rPr>
      </w:pPr>
      <w:r w:rsidRPr="00577E50">
        <w:rPr>
          <w:rFonts w:ascii="宋体" w:hAnsi="宋体"/>
          <w:sz w:val="28"/>
          <w:szCs w:val="28"/>
        </w:rPr>
        <w:t>6.</w:t>
      </w:r>
      <w:r w:rsidRPr="00577E50">
        <w:rPr>
          <w:rFonts w:ascii="宋体" w:hAnsi="宋体" w:hint="eastAsia"/>
          <w:sz w:val="28"/>
          <w:szCs w:val="28"/>
        </w:rPr>
        <w:t>“直接交易电量”保留</w:t>
      </w:r>
      <w:r w:rsidRPr="00577E50">
        <w:rPr>
          <w:rFonts w:ascii="宋体" w:hAnsi="宋体"/>
          <w:sz w:val="28"/>
          <w:szCs w:val="28"/>
        </w:rPr>
        <w:t>3</w:t>
      </w:r>
      <w:r w:rsidRPr="00577E50">
        <w:rPr>
          <w:rFonts w:ascii="宋体" w:hAnsi="宋体" w:hint="eastAsia"/>
          <w:sz w:val="28"/>
          <w:szCs w:val="28"/>
        </w:rPr>
        <w:t>位小数。</w:t>
      </w:r>
    </w:p>
    <w:sectPr w:rsidR="00F5244E" w:rsidSect="006A50F5">
      <w:footnotePr>
        <w:numFmt w:val="decimalEnclosedCircleChinese"/>
        <w:numRestart w:val="eachPage"/>
      </w:footnotePr>
      <w:pgSz w:w="11906" w:h="16838"/>
      <w:pgMar w:top="1361" w:right="1418" w:bottom="1361" w:left="1418" w:header="851" w:footer="992"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391" w:rsidRDefault="008B6391">
      <w:r>
        <w:separator/>
      </w:r>
    </w:p>
  </w:endnote>
  <w:endnote w:type="continuationSeparator" w:id="1">
    <w:p w:rsidR="008B6391" w:rsidRDefault="008B6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A8" w:rsidRDefault="00FB6632">
    <w:pPr>
      <w:pStyle w:val="Footer1"/>
      <w:framePr w:wrap="around" w:vAnchor="text" w:hAnchor="margin" w:xAlign="center" w:y="1"/>
      <w:rPr>
        <w:rStyle w:val="PageNumber1"/>
      </w:rPr>
    </w:pPr>
    <w:r>
      <w:rPr>
        <w:rStyle w:val="PageNumber1"/>
      </w:rPr>
      <w:fldChar w:fldCharType="begin"/>
    </w:r>
    <w:r w:rsidR="00A567A8">
      <w:rPr>
        <w:rStyle w:val="PageNumber1"/>
      </w:rPr>
      <w:instrText xml:space="preserve">PAGE  </w:instrText>
    </w:r>
    <w:r>
      <w:rPr>
        <w:rStyle w:val="PageNumber1"/>
      </w:rPr>
      <w:fldChar w:fldCharType="end"/>
    </w:r>
  </w:p>
  <w:p w:rsidR="00A567A8" w:rsidRDefault="00A567A8">
    <w:pPr>
      <w:pStyle w:val="Footer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A8" w:rsidRDefault="00FB6632">
    <w:pPr>
      <w:pStyle w:val="Footer1"/>
      <w:framePr w:wrap="around" w:vAnchor="text" w:hAnchor="margin" w:xAlign="center" w:y="1"/>
      <w:rPr>
        <w:rStyle w:val="PageNumber1"/>
      </w:rPr>
    </w:pPr>
    <w:r>
      <w:rPr>
        <w:rStyle w:val="PageNumber1"/>
      </w:rPr>
      <w:fldChar w:fldCharType="begin"/>
    </w:r>
    <w:r w:rsidR="00A567A8">
      <w:rPr>
        <w:rStyle w:val="PageNumber1"/>
      </w:rPr>
      <w:instrText xml:space="preserve">PAGE  </w:instrText>
    </w:r>
    <w:r>
      <w:rPr>
        <w:rStyle w:val="PageNumber1"/>
      </w:rPr>
      <w:fldChar w:fldCharType="separate"/>
    </w:r>
    <w:r w:rsidR="00DA5637">
      <w:rPr>
        <w:rStyle w:val="PageNumber1"/>
        <w:noProof/>
      </w:rPr>
      <w:t>2</w:t>
    </w:r>
    <w:r>
      <w:rPr>
        <w:rStyle w:val="PageNumber1"/>
      </w:rPr>
      <w:fldChar w:fldCharType="end"/>
    </w:r>
  </w:p>
  <w:p w:rsidR="00A567A8" w:rsidRDefault="00A567A8">
    <w:pPr>
      <w:pStyle w:val="Footer1"/>
      <w:tabs>
        <w:tab w:val="clear" w:pos="8306"/>
        <w:tab w:val="right" w:pos="9030"/>
      </w:tabs>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391" w:rsidRDefault="008B6391">
      <w:r>
        <w:separator/>
      </w:r>
    </w:p>
  </w:footnote>
  <w:footnote w:type="continuationSeparator" w:id="1">
    <w:p w:rsidR="008B6391" w:rsidRDefault="008B6391">
      <w:r>
        <w:continuationSeparator/>
      </w:r>
    </w:p>
  </w:footnote>
  <w:footnote w:id="2">
    <w:p w:rsidR="00A567A8" w:rsidRDefault="00A567A8">
      <w:pPr>
        <w:pStyle w:val="FootnoteText1"/>
      </w:pPr>
      <w:r>
        <w:rPr>
          <w:sz w:val="21"/>
          <w:szCs w:val="21"/>
        </w:rPr>
        <w:footnoteRef/>
      </w:r>
      <w:r>
        <w:rPr>
          <w:sz w:val="21"/>
          <w:szCs w:val="21"/>
        </w:rPr>
        <w:t xml:space="preserve"> </w:t>
      </w:r>
      <w:r w:rsidR="00322F1C">
        <w:rPr>
          <w:rFonts w:hint="eastAsia"/>
          <w:sz w:val="21"/>
          <w:szCs w:val="21"/>
        </w:rPr>
        <w:t>《高压供用电合同》</w:t>
      </w:r>
      <w:r w:rsidR="00007C18" w:rsidRPr="00007C18">
        <w:rPr>
          <w:rFonts w:hint="eastAsia"/>
          <w:sz w:val="21"/>
          <w:szCs w:val="21"/>
        </w:rPr>
        <w:t>和（</w:t>
      </w:r>
      <w:r w:rsidR="00007C18" w:rsidRPr="00007C18">
        <w:rPr>
          <w:rFonts w:hint="eastAsia"/>
          <w:sz w:val="21"/>
          <w:szCs w:val="21"/>
        </w:rPr>
        <w:t>/</w:t>
      </w:r>
      <w:r w:rsidR="00007C18" w:rsidRPr="00007C18">
        <w:rPr>
          <w:rFonts w:hint="eastAsia"/>
          <w:sz w:val="21"/>
          <w:szCs w:val="21"/>
        </w:rPr>
        <w:t>或）《市场化零售供电合同》</w:t>
      </w:r>
      <w:r>
        <w:rPr>
          <w:rFonts w:hint="eastAsia"/>
          <w:sz w:val="21"/>
          <w:szCs w:val="21"/>
        </w:rPr>
        <w:t>一般由丙方所属的供电公司与用户直接签订。</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A8" w:rsidRDefault="00A567A8">
    <w:pPr>
      <w:pStyle w:val="Header1"/>
      <w:pBdr>
        <w:bottom w:val="single" w:sz="6" w:space="0" w:color="auto"/>
      </w:pBdr>
      <w:jc w:val="right"/>
      <w:rPr>
        <w:rStyle w:val="PageNumber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isplayHorizontalDrawingGridEvery w:val="0"/>
  <w:displayVerticalDrawingGridEvery w:val="2"/>
  <w:doNotShadeFormData/>
  <w:characterSpacingControl w:val="compressPunctuation"/>
  <w:noLineBreaksAfter w:lang="zh-CN" w:val="$([{£¥·‘“〈《「『【〔〖〝﹙﹛﹝＄（．［｛￡￥"/>
  <w:noLineBreaksBefore w:lang="zh-CN" w:val="!%),.:;&gt;?]}¢¨°·ˇˉ―‖’”…‰′″›℃∶、。〃〉》」』】〕〗〞︶︺︾﹀﹄﹚﹜﹞！＂％＇），．：；？］｀｜｝～￠"/>
  <w:doNotValidateAgainstSchema/>
  <w:doNotDemarcateInvalidXml/>
  <w:hdrShapeDefaults>
    <o:shapedefaults v:ext="edit" spidmax="62465"/>
  </w:hdrShapeDefaults>
  <w:footnotePr>
    <w:footnote w:id="0"/>
    <w:footnote w:id="1"/>
  </w:footnotePr>
  <w:endnotePr>
    <w:endnote w:id="0"/>
    <w:endnote w:id="1"/>
  </w:endnotePr>
  <w:compat>
    <w:spaceForUL/>
    <w:balanceSingleByteDoubleByteWidth/>
    <w:doNotLeaveBackslashAlone/>
    <w:adjustLineHeightInTable/>
    <w:useFELayout/>
  </w:compat>
  <w:rsids>
    <w:rsidRoot w:val="00172A27"/>
    <w:rsid w:val="00002EF6"/>
    <w:rsid w:val="00007C18"/>
    <w:rsid w:val="00014EC5"/>
    <w:rsid w:val="00026B94"/>
    <w:rsid w:val="000338B4"/>
    <w:rsid w:val="00056B93"/>
    <w:rsid w:val="00064F41"/>
    <w:rsid w:val="0007573A"/>
    <w:rsid w:val="00080526"/>
    <w:rsid w:val="000A3CC5"/>
    <w:rsid w:val="000A61B8"/>
    <w:rsid w:val="000C18D8"/>
    <w:rsid w:val="000C69B2"/>
    <w:rsid w:val="000F0AF3"/>
    <w:rsid w:val="0011655E"/>
    <w:rsid w:val="00124B94"/>
    <w:rsid w:val="00126285"/>
    <w:rsid w:val="001362BC"/>
    <w:rsid w:val="001529CC"/>
    <w:rsid w:val="001656A8"/>
    <w:rsid w:val="00172A27"/>
    <w:rsid w:val="00192A6C"/>
    <w:rsid w:val="001A1237"/>
    <w:rsid w:val="001C2919"/>
    <w:rsid w:val="001C7666"/>
    <w:rsid w:val="001D0687"/>
    <w:rsid w:val="001D1BD9"/>
    <w:rsid w:val="00233DA2"/>
    <w:rsid w:val="00237B4C"/>
    <w:rsid w:val="00251581"/>
    <w:rsid w:val="00264958"/>
    <w:rsid w:val="00271C72"/>
    <w:rsid w:val="00275A38"/>
    <w:rsid w:val="00287C03"/>
    <w:rsid w:val="002A1D8E"/>
    <w:rsid w:val="002A2587"/>
    <w:rsid w:val="002A2F10"/>
    <w:rsid w:val="002A2F68"/>
    <w:rsid w:val="002B4442"/>
    <w:rsid w:val="002B4750"/>
    <w:rsid w:val="002C1486"/>
    <w:rsid w:val="002C6E27"/>
    <w:rsid w:val="00301E6F"/>
    <w:rsid w:val="00310E2F"/>
    <w:rsid w:val="00315575"/>
    <w:rsid w:val="003166D6"/>
    <w:rsid w:val="00322F1C"/>
    <w:rsid w:val="00324706"/>
    <w:rsid w:val="003458AE"/>
    <w:rsid w:val="0036420A"/>
    <w:rsid w:val="00391090"/>
    <w:rsid w:val="0039360C"/>
    <w:rsid w:val="003A1E52"/>
    <w:rsid w:val="003B5D5F"/>
    <w:rsid w:val="003F750B"/>
    <w:rsid w:val="0041144B"/>
    <w:rsid w:val="00412124"/>
    <w:rsid w:val="00412637"/>
    <w:rsid w:val="0042112D"/>
    <w:rsid w:val="00433868"/>
    <w:rsid w:val="004630DB"/>
    <w:rsid w:val="0047699B"/>
    <w:rsid w:val="004B48F8"/>
    <w:rsid w:val="004B556D"/>
    <w:rsid w:val="004C1699"/>
    <w:rsid w:val="004C4521"/>
    <w:rsid w:val="004D2CC9"/>
    <w:rsid w:val="004E2814"/>
    <w:rsid w:val="004E77E5"/>
    <w:rsid w:val="004F4EB3"/>
    <w:rsid w:val="00512FE6"/>
    <w:rsid w:val="005130FB"/>
    <w:rsid w:val="00531969"/>
    <w:rsid w:val="00545ACA"/>
    <w:rsid w:val="00566D6D"/>
    <w:rsid w:val="00572C01"/>
    <w:rsid w:val="00574635"/>
    <w:rsid w:val="00577E50"/>
    <w:rsid w:val="00581887"/>
    <w:rsid w:val="005877EE"/>
    <w:rsid w:val="005908D3"/>
    <w:rsid w:val="005B0B2B"/>
    <w:rsid w:val="005C52B9"/>
    <w:rsid w:val="005D1327"/>
    <w:rsid w:val="005E375D"/>
    <w:rsid w:val="005F3317"/>
    <w:rsid w:val="005F4394"/>
    <w:rsid w:val="006016E3"/>
    <w:rsid w:val="00610B13"/>
    <w:rsid w:val="0061318B"/>
    <w:rsid w:val="006133EF"/>
    <w:rsid w:val="006157D3"/>
    <w:rsid w:val="00633504"/>
    <w:rsid w:val="00643557"/>
    <w:rsid w:val="00647F98"/>
    <w:rsid w:val="00652F94"/>
    <w:rsid w:val="00656B8A"/>
    <w:rsid w:val="00692A07"/>
    <w:rsid w:val="0069639D"/>
    <w:rsid w:val="006A50F5"/>
    <w:rsid w:val="006B3B7A"/>
    <w:rsid w:val="006C4C57"/>
    <w:rsid w:val="006D1A8B"/>
    <w:rsid w:val="006F3AD1"/>
    <w:rsid w:val="006F534D"/>
    <w:rsid w:val="006F6A03"/>
    <w:rsid w:val="0070329B"/>
    <w:rsid w:val="00704166"/>
    <w:rsid w:val="00733858"/>
    <w:rsid w:val="00741649"/>
    <w:rsid w:val="0075202A"/>
    <w:rsid w:val="00765BD0"/>
    <w:rsid w:val="0076774F"/>
    <w:rsid w:val="007900DA"/>
    <w:rsid w:val="00793C19"/>
    <w:rsid w:val="00794254"/>
    <w:rsid w:val="007C1270"/>
    <w:rsid w:val="007E469F"/>
    <w:rsid w:val="007E46D3"/>
    <w:rsid w:val="007E4764"/>
    <w:rsid w:val="00807561"/>
    <w:rsid w:val="00867F3D"/>
    <w:rsid w:val="00870DAA"/>
    <w:rsid w:val="00875FAF"/>
    <w:rsid w:val="00884A7D"/>
    <w:rsid w:val="008B1F53"/>
    <w:rsid w:val="008B6391"/>
    <w:rsid w:val="008C122B"/>
    <w:rsid w:val="008C1F93"/>
    <w:rsid w:val="008E01F1"/>
    <w:rsid w:val="008E5715"/>
    <w:rsid w:val="008F0379"/>
    <w:rsid w:val="008F5EB2"/>
    <w:rsid w:val="00906292"/>
    <w:rsid w:val="009332E8"/>
    <w:rsid w:val="009352EE"/>
    <w:rsid w:val="00944B11"/>
    <w:rsid w:val="009632A5"/>
    <w:rsid w:val="00972551"/>
    <w:rsid w:val="00980495"/>
    <w:rsid w:val="00985C7B"/>
    <w:rsid w:val="00986B75"/>
    <w:rsid w:val="00996D73"/>
    <w:rsid w:val="00997D30"/>
    <w:rsid w:val="009B6AC3"/>
    <w:rsid w:val="009C2B60"/>
    <w:rsid w:val="009E2785"/>
    <w:rsid w:val="009E40EE"/>
    <w:rsid w:val="009F2990"/>
    <w:rsid w:val="00A54654"/>
    <w:rsid w:val="00A567A8"/>
    <w:rsid w:val="00A57FEE"/>
    <w:rsid w:val="00A7596F"/>
    <w:rsid w:val="00A95134"/>
    <w:rsid w:val="00A96E4D"/>
    <w:rsid w:val="00AC6CD3"/>
    <w:rsid w:val="00AD616A"/>
    <w:rsid w:val="00AD7E08"/>
    <w:rsid w:val="00AF38A8"/>
    <w:rsid w:val="00B10040"/>
    <w:rsid w:val="00B51081"/>
    <w:rsid w:val="00B541DB"/>
    <w:rsid w:val="00B77936"/>
    <w:rsid w:val="00B85E8A"/>
    <w:rsid w:val="00B910E3"/>
    <w:rsid w:val="00B925FF"/>
    <w:rsid w:val="00B936EA"/>
    <w:rsid w:val="00BB0E9D"/>
    <w:rsid w:val="00BB4978"/>
    <w:rsid w:val="00BE5FC6"/>
    <w:rsid w:val="00C03534"/>
    <w:rsid w:val="00C079CF"/>
    <w:rsid w:val="00C12818"/>
    <w:rsid w:val="00C1309D"/>
    <w:rsid w:val="00C340F2"/>
    <w:rsid w:val="00C642C1"/>
    <w:rsid w:val="00C84CE9"/>
    <w:rsid w:val="00C90986"/>
    <w:rsid w:val="00C9105D"/>
    <w:rsid w:val="00CA6302"/>
    <w:rsid w:val="00CB0509"/>
    <w:rsid w:val="00CB4644"/>
    <w:rsid w:val="00CE6A5F"/>
    <w:rsid w:val="00D034F8"/>
    <w:rsid w:val="00D2016B"/>
    <w:rsid w:val="00D209DB"/>
    <w:rsid w:val="00D46742"/>
    <w:rsid w:val="00D74D02"/>
    <w:rsid w:val="00D75326"/>
    <w:rsid w:val="00DA3588"/>
    <w:rsid w:val="00DA5637"/>
    <w:rsid w:val="00DA67A7"/>
    <w:rsid w:val="00DD6B17"/>
    <w:rsid w:val="00DD6F65"/>
    <w:rsid w:val="00DF2A7F"/>
    <w:rsid w:val="00DF2E50"/>
    <w:rsid w:val="00E02FF3"/>
    <w:rsid w:val="00E05C18"/>
    <w:rsid w:val="00E14DED"/>
    <w:rsid w:val="00E206B8"/>
    <w:rsid w:val="00E50A60"/>
    <w:rsid w:val="00E55B37"/>
    <w:rsid w:val="00E84BF8"/>
    <w:rsid w:val="00EA487E"/>
    <w:rsid w:val="00EA7883"/>
    <w:rsid w:val="00EB1231"/>
    <w:rsid w:val="00EC65E7"/>
    <w:rsid w:val="00EE1A48"/>
    <w:rsid w:val="00F01182"/>
    <w:rsid w:val="00F0233B"/>
    <w:rsid w:val="00F13226"/>
    <w:rsid w:val="00F25612"/>
    <w:rsid w:val="00F30482"/>
    <w:rsid w:val="00F3518D"/>
    <w:rsid w:val="00F5244E"/>
    <w:rsid w:val="00FA63F6"/>
    <w:rsid w:val="00FB6632"/>
    <w:rsid w:val="00FC6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699"/>
    <w:pPr>
      <w:widowControl w:val="0"/>
      <w:jc w:val="both"/>
    </w:pPr>
    <w:rPr>
      <w:szCs w:val="20"/>
    </w:rPr>
  </w:style>
  <w:style w:type="paragraph" w:styleId="1">
    <w:name w:val="heading 1"/>
    <w:basedOn w:val="a"/>
    <w:next w:val="a"/>
    <w:link w:val="1Char"/>
    <w:uiPriority w:val="99"/>
    <w:qFormat/>
    <w:rsid w:val="004C169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C1699"/>
    <w:rPr>
      <w:rFonts w:cs="Times New Roman"/>
      <w:b/>
      <w:bCs/>
      <w:kern w:val="44"/>
      <w:sz w:val="44"/>
      <w:szCs w:val="44"/>
    </w:rPr>
  </w:style>
  <w:style w:type="character" w:styleId="a3">
    <w:name w:val="page number"/>
    <w:basedOn w:val="a0"/>
    <w:uiPriority w:val="99"/>
    <w:rsid w:val="004C1699"/>
    <w:rPr>
      <w:rFonts w:ascii="Tahoma" w:eastAsia="宋体" w:hAnsi="Tahoma" w:cs="Times New Roman"/>
      <w:b/>
      <w:kern w:val="2"/>
      <w:sz w:val="28"/>
      <w:lang w:val="en-US" w:eastAsia="zh-CN"/>
    </w:rPr>
  </w:style>
  <w:style w:type="character" w:customStyle="1" w:styleId="PageNumber1">
    <w:name w:val="Page Number1"/>
    <w:basedOn w:val="a0"/>
    <w:uiPriority w:val="99"/>
    <w:rsid w:val="004C1699"/>
    <w:rPr>
      <w:rFonts w:cs="Times New Roman"/>
    </w:rPr>
  </w:style>
  <w:style w:type="character" w:customStyle="1" w:styleId="CommentReference1">
    <w:name w:val="Comment Reference1"/>
    <w:basedOn w:val="a0"/>
    <w:uiPriority w:val="99"/>
    <w:rsid w:val="004C1699"/>
    <w:rPr>
      <w:rFonts w:cs="Times New Roman"/>
      <w:sz w:val="21"/>
    </w:rPr>
  </w:style>
  <w:style w:type="character" w:customStyle="1" w:styleId="FootnoteReference1">
    <w:name w:val="Footnote Reference1"/>
    <w:basedOn w:val="a0"/>
    <w:uiPriority w:val="99"/>
    <w:rsid w:val="004C1699"/>
    <w:rPr>
      <w:rFonts w:cs="Times New Roman"/>
      <w:vertAlign w:val="superscript"/>
    </w:rPr>
  </w:style>
  <w:style w:type="character" w:customStyle="1" w:styleId="FootnoteTextChar">
    <w:name w:val="Footnote Text Char"/>
    <w:uiPriority w:val="99"/>
    <w:rsid w:val="004C1699"/>
    <w:rPr>
      <w:rFonts w:eastAsia="宋体"/>
      <w:kern w:val="2"/>
      <w:sz w:val="18"/>
      <w:lang w:val="en-US" w:eastAsia="zh-CN"/>
    </w:rPr>
  </w:style>
  <w:style w:type="character" w:customStyle="1" w:styleId="Char">
    <w:name w:val="页眉 Char"/>
    <w:basedOn w:val="a0"/>
    <w:link w:val="Header1"/>
    <w:uiPriority w:val="99"/>
    <w:locked/>
    <w:rsid w:val="004C1699"/>
    <w:rPr>
      <w:rFonts w:cs="Times New Roman"/>
      <w:sz w:val="18"/>
      <w:szCs w:val="18"/>
    </w:rPr>
  </w:style>
  <w:style w:type="character" w:customStyle="1" w:styleId="Char0">
    <w:name w:val="批注框文本 Char"/>
    <w:basedOn w:val="a0"/>
    <w:link w:val="BalloonText1"/>
    <w:uiPriority w:val="99"/>
    <w:locked/>
    <w:rsid w:val="004C1699"/>
    <w:rPr>
      <w:rFonts w:cs="Times New Roman"/>
      <w:sz w:val="2"/>
    </w:rPr>
  </w:style>
  <w:style w:type="character" w:customStyle="1" w:styleId="Char1">
    <w:name w:val="日期 Char"/>
    <w:basedOn w:val="a0"/>
    <w:link w:val="Date1"/>
    <w:uiPriority w:val="99"/>
    <w:locked/>
    <w:rsid w:val="004C1699"/>
    <w:rPr>
      <w:rFonts w:cs="Times New Roman"/>
      <w:sz w:val="20"/>
      <w:szCs w:val="20"/>
    </w:rPr>
  </w:style>
  <w:style w:type="character" w:customStyle="1" w:styleId="Char2">
    <w:name w:val="纯文本 Char"/>
    <w:basedOn w:val="a0"/>
    <w:link w:val="PlainText1"/>
    <w:uiPriority w:val="99"/>
    <w:locked/>
    <w:rsid w:val="004C1699"/>
    <w:rPr>
      <w:rFonts w:ascii="宋体" w:hAnsi="Courier New" w:cs="Courier New"/>
      <w:sz w:val="21"/>
      <w:szCs w:val="21"/>
    </w:rPr>
  </w:style>
  <w:style w:type="character" w:customStyle="1" w:styleId="Char3">
    <w:name w:val="页脚 Char"/>
    <w:basedOn w:val="a0"/>
    <w:link w:val="Footer1"/>
    <w:uiPriority w:val="99"/>
    <w:locked/>
    <w:rsid w:val="004C1699"/>
    <w:rPr>
      <w:rFonts w:cs="Times New Roman"/>
      <w:sz w:val="18"/>
      <w:szCs w:val="18"/>
    </w:rPr>
  </w:style>
  <w:style w:type="character" w:customStyle="1" w:styleId="2Char">
    <w:name w:val="正文文本缩进 2 Char"/>
    <w:basedOn w:val="a0"/>
    <w:link w:val="BodyTextIndent21"/>
    <w:uiPriority w:val="99"/>
    <w:locked/>
    <w:rsid w:val="004C1699"/>
    <w:rPr>
      <w:rFonts w:cs="Times New Roman"/>
      <w:sz w:val="20"/>
      <w:szCs w:val="20"/>
    </w:rPr>
  </w:style>
  <w:style w:type="character" w:customStyle="1" w:styleId="Char4">
    <w:name w:val="正文文本缩进 Char"/>
    <w:basedOn w:val="a0"/>
    <w:link w:val="BodyTextIndent1"/>
    <w:uiPriority w:val="99"/>
    <w:locked/>
    <w:rsid w:val="004C1699"/>
    <w:rPr>
      <w:rFonts w:cs="Times New Roman"/>
      <w:sz w:val="20"/>
      <w:szCs w:val="20"/>
    </w:rPr>
  </w:style>
  <w:style w:type="character" w:customStyle="1" w:styleId="Char5">
    <w:name w:val="批注文字 Char"/>
    <w:basedOn w:val="a0"/>
    <w:link w:val="CommentText1"/>
    <w:uiPriority w:val="99"/>
    <w:locked/>
    <w:rsid w:val="004C1699"/>
    <w:rPr>
      <w:rFonts w:cs="Times New Roman"/>
      <w:sz w:val="20"/>
      <w:szCs w:val="20"/>
    </w:rPr>
  </w:style>
  <w:style w:type="character" w:customStyle="1" w:styleId="Char6">
    <w:name w:val="批注主题 Char"/>
    <w:basedOn w:val="Char5"/>
    <w:link w:val="CommentSubject1"/>
    <w:uiPriority w:val="99"/>
    <w:locked/>
    <w:rsid w:val="004C1699"/>
    <w:rPr>
      <w:b/>
      <w:bCs/>
    </w:rPr>
  </w:style>
  <w:style w:type="character" w:customStyle="1" w:styleId="Char7">
    <w:name w:val="文档结构图 Char"/>
    <w:basedOn w:val="a0"/>
    <w:link w:val="DocumentMap1"/>
    <w:uiPriority w:val="99"/>
    <w:locked/>
    <w:rsid w:val="004C1699"/>
    <w:rPr>
      <w:rFonts w:cs="Times New Roman"/>
      <w:sz w:val="2"/>
    </w:rPr>
  </w:style>
  <w:style w:type="character" w:customStyle="1" w:styleId="Char10">
    <w:name w:val="脚注文本 Char1"/>
    <w:basedOn w:val="a0"/>
    <w:link w:val="FootnoteText1"/>
    <w:uiPriority w:val="99"/>
    <w:locked/>
    <w:rsid w:val="004C1699"/>
    <w:rPr>
      <w:rFonts w:cs="Times New Roman"/>
      <w:sz w:val="18"/>
      <w:szCs w:val="18"/>
    </w:rPr>
  </w:style>
  <w:style w:type="character" w:customStyle="1" w:styleId="10">
    <w:name w:val="脚注引用1"/>
    <w:uiPriority w:val="99"/>
    <w:rsid w:val="004C1699"/>
    <w:rPr>
      <w:vertAlign w:val="superscript"/>
    </w:rPr>
  </w:style>
  <w:style w:type="character" w:customStyle="1" w:styleId="Char8">
    <w:name w:val="脚注文本 Char"/>
    <w:link w:val="11"/>
    <w:uiPriority w:val="99"/>
    <w:locked/>
    <w:rsid w:val="004C1699"/>
    <w:rPr>
      <w:sz w:val="18"/>
    </w:rPr>
  </w:style>
  <w:style w:type="character" w:customStyle="1" w:styleId="CharChar4">
    <w:name w:val="Char Char4"/>
    <w:basedOn w:val="a0"/>
    <w:uiPriority w:val="99"/>
    <w:rsid w:val="004C1699"/>
    <w:rPr>
      <w:rFonts w:cs="Times New Roman"/>
      <w:sz w:val="18"/>
      <w:szCs w:val="18"/>
    </w:rPr>
  </w:style>
  <w:style w:type="paragraph" w:styleId="a4">
    <w:name w:val="footer"/>
    <w:basedOn w:val="a"/>
    <w:link w:val="Char11"/>
    <w:uiPriority w:val="99"/>
    <w:rsid w:val="004C1699"/>
    <w:pPr>
      <w:tabs>
        <w:tab w:val="center" w:pos="4153"/>
        <w:tab w:val="right" w:pos="8306"/>
      </w:tabs>
      <w:snapToGrid w:val="0"/>
      <w:jc w:val="left"/>
    </w:pPr>
    <w:rPr>
      <w:sz w:val="18"/>
      <w:szCs w:val="18"/>
    </w:rPr>
  </w:style>
  <w:style w:type="character" w:customStyle="1" w:styleId="Char11">
    <w:name w:val="页脚 Char1"/>
    <w:basedOn w:val="a0"/>
    <w:link w:val="a4"/>
    <w:uiPriority w:val="99"/>
    <w:semiHidden/>
    <w:rsid w:val="00610CD9"/>
    <w:rPr>
      <w:sz w:val="18"/>
      <w:szCs w:val="18"/>
    </w:rPr>
  </w:style>
  <w:style w:type="paragraph" w:customStyle="1" w:styleId="Header1">
    <w:name w:val="Header1"/>
    <w:basedOn w:val="a"/>
    <w:link w:val="Char"/>
    <w:uiPriority w:val="99"/>
    <w:rsid w:val="004C1699"/>
    <w:pPr>
      <w:pBdr>
        <w:bottom w:val="single" w:sz="6" w:space="1" w:color="auto"/>
      </w:pBdr>
      <w:tabs>
        <w:tab w:val="center" w:pos="4153"/>
        <w:tab w:val="right" w:pos="8306"/>
      </w:tabs>
      <w:snapToGrid w:val="0"/>
      <w:jc w:val="center"/>
    </w:pPr>
    <w:rPr>
      <w:sz w:val="18"/>
      <w:szCs w:val="18"/>
    </w:rPr>
  </w:style>
  <w:style w:type="paragraph" w:customStyle="1" w:styleId="BalloonText1">
    <w:name w:val="Balloon Text1"/>
    <w:basedOn w:val="a"/>
    <w:link w:val="Char0"/>
    <w:uiPriority w:val="99"/>
    <w:rsid w:val="004C1699"/>
    <w:rPr>
      <w:sz w:val="2"/>
    </w:rPr>
  </w:style>
  <w:style w:type="paragraph" w:customStyle="1" w:styleId="Date1">
    <w:name w:val="Date1"/>
    <w:basedOn w:val="a"/>
    <w:next w:val="a"/>
    <w:link w:val="Char1"/>
    <w:uiPriority w:val="99"/>
    <w:rsid w:val="004C1699"/>
    <w:pPr>
      <w:ind w:leftChars="2500" w:left="100"/>
    </w:pPr>
    <w:rPr>
      <w:sz w:val="20"/>
    </w:rPr>
  </w:style>
  <w:style w:type="paragraph" w:customStyle="1" w:styleId="PlainText1">
    <w:name w:val="Plain Text1"/>
    <w:basedOn w:val="a"/>
    <w:link w:val="Char2"/>
    <w:uiPriority w:val="99"/>
    <w:rsid w:val="004C1699"/>
    <w:pPr>
      <w:autoSpaceDE w:val="0"/>
      <w:autoSpaceDN w:val="0"/>
      <w:adjustRightInd w:val="0"/>
      <w:textAlignment w:val="baseline"/>
    </w:pPr>
    <w:rPr>
      <w:rFonts w:ascii="宋体" w:hAnsi="Courier New" w:cs="Courier New"/>
      <w:szCs w:val="21"/>
    </w:rPr>
  </w:style>
  <w:style w:type="paragraph" w:customStyle="1" w:styleId="Footer1">
    <w:name w:val="Footer1"/>
    <w:basedOn w:val="a"/>
    <w:link w:val="Char3"/>
    <w:uiPriority w:val="99"/>
    <w:rsid w:val="004C1699"/>
    <w:pPr>
      <w:tabs>
        <w:tab w:val="center" w:pos="4153"/>
        <w:tab w:val="right" w:pos="8306"/>
      </w:tabs>
      <w:snapToGrid w:val="0"/>
      <w:jc w:val="left"/>
    </w:pPr>
    <w:rPr>
      <w:sz w:val="18"/>
      <w:szCs w:val="18"/>
    </w:rPr>
  </w:style>
  <w:style w:type="paragraph" w:customStyle="1" w:styleId="BodyTextIndent21">
    <w:name w:val="Body Text Indent 21"/>
    <w:basedOn w:val="a"/>
    <w:link w:val="2Char"/>
    <w:uiPriority w:val="99"/>
    <w:rsid w:val="004C1699"/>
    <w:pPr>
      <w:ind w:firstLine="525"/>
    </w:pPr>
    <w:rPr>
      <w:sz w:val="20"/>
    </w:rPr>
  </w:style>
  <w:style w:type="paragraph" w:customStyle="1" w:styleId="BodyTextIndent1">
    <w:name w:val="Body Text Indent1"/>
    <w:basedOn w:val="a"/>
    <w:link w:val="Char4"/>
    <w:uiPriority w:val="99"/>
    <w:rsid w:val="004C1699"/>
    <w:pPr>
      <w:ind w:firstLineChars="187" w:firstLine="524"/>
    </w:pPr>
    <w:rPr>
      <w:sz w:val="20"/>
    </w:rPr>
  </w:style>
  <w:style w:type="paragraph" w:customStyle="1" w:styleId="CommentText1">
    <w:name w:val="Comment Text1"/>
    <w:basedOn w:val="a"/>
    <w:link w:val="Char5"/>
    <w:uiPriority w:val="99"/>
    <w:rsid w:val="004C1699"/>
    <w:pPr>
      <w:jc w:val="left"/>
    </w:pPr>
    <w:rPr>
      <w:sz w:val="20"/>
    </w:rPr>
  </w:style>
  <w:style w:type="paragraph" w:customStyle="1" w:styleId="CommentSubject1">
    <w:name w:val="Comment Subject1"/>
    <w:basedOn w:val="CommentText1"/>
    <w:next w:val="CommentText1"/>
    <w:link w:val="Char6"/>
    <w:uiPriority w:val="99"/>
    <w:rsid w:val="004C1699"/>
    <w:rPr>
      <w:b/>
      <w:bCs/>
    </w:rPr>
  </w:style>
  <w:style w:type="paragraph" w:customStyle="1" w:styleId="DocumentMap1">
    <w:name w:val="Document Map1"/>
    <w:basedOn w:val="a"/>
    <w:link w:val="Char7"/>
    <w:uiPriority w:val="99"/>
    <w:rsid w:val="004C1699"/>
    <w:pPr>
      <w:shd w:val="clear" w:color="auto" w:fill="000080"/>
    </w:pPr>
    <w:rPr>
      <w:sz w:val="2"/>
    </w:rPr>
  </w:style>
  <w:style w:type="paragraph" w:customStyle="1" w:styleId="NormalIndent1">
    <w:name w:val="Normal Indent1"/>
    <w:basedOn w:val="a"/>
    <w:uiPriority w:val="99"/>
    <w:rsid w:val="004C1699"/>
    <w:pPr>
      <w:ind w:firstLine="420"/>
    </w:pPr>
    <w:rPr>
      <w:sz w:val="28"/>
    </w:rPr>
  </w:style>
  <w:style w:type="paragraph" w:customStyle="1" w:styleId="FootnoteText1">
    <w:name w:val="Footnote Text1"/>
    <w:basedOn w:val="a"/>
    <w:link w:val="Char10"/>
    <w:uiPriority w:val="99"/>
    <w:rsid w:val="004C1699"/>
    <w:pPr>
      <w:snapToGrid w:val="0"/>
      <w:jc w:val="left"/>
    </w:pPr>
    <w:rPr>
      <w:sz w:val="18"/>
      <w:szCs w:val="18"/>
    </w:rPr>
  </w:style>
  <w:style w:type="paragraph" w:customStyle="1" w:styleId="p0">
    <w:name w:val="p0"/>
    <w:basedOn w:val="a"/>
    <w:uiPriority w:val="99"/>
    <w:rsid w:val="004C1699"/>
    <w:pPr>
      <w:widowControl/>
    </w:pPr>
    <w:rPr>
      <w:kern w:val="0"/>
      <w:szCs w:val="21"/>
    </w:rPr>
  </w:style>
  <w:style w:type="paragraph" w:customStyle="1" w:styleId="11">
    <w:name w:val="脚注文本1"/>
    <w:basedOn w:val="a"/>
    <w:link w:val="Char8"/>
    <w:uiPriority w:val="99"/>
    <w:rsid w:val="004C1699"/>
    <w:pPr>
      <w:snapToGrid w:val="0"/>
      <w:jc w:val="left"/>
    </w:pPr>
    <w:rPr>
      <w:kern w:val="0"/>
      <w:sz w:val="18"/>
    </w:rPr>
  </w:style>
  <w:style w:type="paragraph" w:styleId="a5">
    <w:name w:val="header"/>
    <w:basedOn w:val="a"/>
    <w:link w:val="Char12"/>
    <w:uiPriority w:val="99"/>
    <w:semiHidden/>
    <w:rsid w:val="00C12818"/>
    <w:pPr>
      <w:pBdr>
        <w:bottom w:val="single" w:sz="6" w:space="1" w:color="auto"/>
      </w:pBdr>
      <w:tabs>
        <w:tab w:val="center" w:pos="4153"/>
        <w:tab w:val="right" w:pos="8306"/>
      </w:tabs>
      <w:snapToGrid w:val="0"/>
      <w:jc w:val="center"/>
    </w:pPr>
    <w:rPr>
      <w:sz w:val="18"/>
      <w:szCs w:val="18"/>
    </w:rPr>
  </w:style>
  <w:style w:type="character" w:customStyle="1" w:styleId="Char12">
    <w:name w:val="页眉 Char1"/>
    <w:basedOn w:val="a0"/>
    <w:link w:val="a5"/>
    <w:uiPriority w:val="99"/>
    <w:semiHidden/>
    <w:locked/>
    <w:rsid w:val="00C12818"/>
    <w:rPr>
      <w:rFonts w:cs="Times New Roman"/>
      <w:kern w:val="2"/>
      <w:sz w:val="18"/>
      <w:szCs w:val="18"/>
    </w:rPr>
  </w:style>
  <w:style w:type="paragraph" w:styleId="a6">
    <w:name w:val="Balloon Text"/>
    <w:basedOn w:val="a"/>
    <w:link w:val="Char13"/>
    <w:uiPriority w:val="99"/>
    <w:semiHidden/>
    <w:rsid w:val="00C12818"/>
    <w:rPr>
      <w:sz w:val="18"/>
      <w:szCs w:val="18"/>
    </w:rPr>
  </w:style>
  <w:style w:type="character" w:customStyle="1" w:styleId="Char13">
    <w:name w:val="批注框文本 Char1"/>
    <w:basedOn w:val="a0"/>
    <w:link w:val="a6"/>
    <w:uiPriority w:val="99"/>
    <w:semiHidden/>
    <w:locked/>
    <w:rsid w:val="00C12818"/>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19881419">
      <w:bodyDiv w:val="1"/>
      <w:marLeft w:val="0"/>
      <w:marRight w:val="0"/>
      <w:marTop w:val="0"/>
      <w:marBottom w:val="0"/>
      <w:divBdr>
        <w:top w:val="none" w:sz="0" w:space="0" w:color="auto"/>
        <w:left w:val="none" w:sz="0" w:space="0" w:color="auto"/>
        <w:bottom w:val="none" w:sz="0" w:space="0" w:color="auto"/>
        <w:right w:val="none" w:sz="0" w:space="0" w:color="auto"/>
      </w:divBdr>
      <w:divsChild>
        <w:div w:id="1192573342">
          <w:blockQuote w:val="1"/>
          <w:marLeft w:val="96"/>
          <w:marRight w:val="0"/>
          <w:marTop w:val="0"/>
          <w:marBottom w:val="0"/>
          <w:divBdr>
            <w:top w:val="none" w:sz="0" w:space="0" w:color="auto"/>
            <w:left w:val="none" w:sz="0" w:space="0" w:color="auto"/>
            <w:bottom w:val="none" w:sz="0" w:space="0" w:color="auto"/>
            <w:right w:val="none" w:sz="0" w:space="0" w:color="auto"/>
          </w:divBdr>
          <w:divsChild>
            <w:div w:id="1192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3262">
      <w:bodyDiv w:val="1"/>
      <w:marLeft w:val="0"/>
      <w:marRight w:val="0"/>
      <w:marTop w:val="0"/>
      <w:marBottom w:val="0"/>
      <w:divBdr>
        <w:top w:val="none" w:sz="0" w:space="0" w:color="auto"/>
        <w:left w:val="none" w:sz="0" w:space="0" w:color="auto"/>
        <w:bottom w:val="none" w:sz="0" w:space="0" w:color="auto"/>
        <w:right w:val="none" w:sz="0" w:space="0" w:color="auto"/>
      </w:divBdr>
      <w:divsChild>
        <w:div w:id="110167555">
          <w:blockQuote w:val="1"/>
          <w:marLeft w:val="96"/>
          <w:marRight w:val="0"/>
          <w:marTop w:val="0"/>
          <w:marBottom w:val="0"/>
          <w:divBdr>
            <w:top w:val="none" w:sz="0" w:space="0" w:color="auto"/>
            <w:left w:val="none" w:sz="0" w:space="0" w:color="auto"/>
            <w:bottom w:val="none" w:sz="0" w:space="0" w:color="auto"/>
            <w:right w:val="none" w:sz="0" w:space="0" w:color="auto"/>
          </w:divBdr>
          <w:divsChild>
            <w:div w:id="7204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7528</Characters>
  <Application>Microsoft Office Word</Application>
  <DocSecurity>0</DocSecurity>
  <Lines>62</Lines>
  <Paragraphs>17</Paragraphs>
  <ScaleCrop>false</ScaleCrop>
  <Company>微软中国</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微软用户</dc:creator>
  <cp:lastModifiedBy>微软用户</cp:lastModifiedBy>
  <cp:revision>2</cp:revision>
  <dcterms:created xsi:type="dcterms:W3CDTF">2018-03-15T05:33:00Z</dcterms:created>
  <dcterms:modified xsi:type="dcterms:W3CDTF">2018-03-15T05:33:00Z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2052-6.6.0.2381</vt:lpwstr>
  </property>
</Properties>
</file>